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1560"/>
        </w:tabs>
        <w:spacing w:after="40"/>
        <w:ind w:left="1260" w:firstLine="720"/>
        <w:outlineLvl w:val="0"/>
      </w:pPr>
      <w:r>
        <w:rPr>
          <w:rFonts w:ascii="Arial" w:hAnsi="Arial"/>
          <w:sz w:val="20"/>
          <w:szCs w:val="20"/>
          <w:u w:color="00000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margin">
                  <wp:posOffset>-297577</wp:posOffset>
                </wp:positionH>
                <wp:positionV relativeFrom="page">
                  <wp:posOffset>0</wp:posOffset>
                </wp:positionV>
                <wp:extent cx="1820400" cy="10693400"/>
                <wp:effectExtent l="0" t="0" r="0" b="0"/>
                <wp:wrapNone/>
                <wp:docPr id="1073741825" name="officeArt object" descr="LinkedIn &amp; Biography…"/>
                <wp:cNvGraphicFramePr/>
                <a:graphic xmlns:a="http://schemas.openxmlformats.org/drawingml/2006/main">
                  <a:graphicData uri="http://schemas.microsoft.com/office/word/2010/wordprocessingShape">
                    <wps:wsp>
                      <wps:cNvSpPr txBox="1"/>
                      <wps:spPr>
                        <a:xfrm>
                          <a:off x="0" y="0"/>
                          <a:ext cx="1820400" cy="10693400"/>
                        </a:xfrm>
                        <a:prstGeom prst="rect">
                          <a:avLst/>
                        </a:prstGeom>
                        <a:noFill/>
                        <a:ln w="12700" cap="flat">
                          <a:noFill/>
                          <a:miter lim="400000"/>
                        </a:ln>
                        <a:effectLst/>
                      </wps:spPr>
                      <wps:txbx>
                        <w:txbxContent>
                          <w:p>
                            <w:pPr>
                              <w:pStyle w:val="Body A"/>
                              <w:spacing w:after="100"/>
                              <w:rPr>
                                <w:rFonts w:ascii="Arial" w:hAnsi="Arial"/>
                                <w:sz w:val="20"/>
                                <w:szCs w:val="20"/>
                              </w:rPr>
                            </w:pPr>
                            <w:r>
                              <w:rPr>
                                <w:rFonts w:ascii="Arial" w:hAnsi="Arial"/>
                                <w:sz w:val="20"/>
                                <w:szCs w:val="20"/>
                              </w:rPr>
                            </w:r>
                          </w:p>
                          <w:p>
                            <w:pPr>
                              <w:pStyle w:val="Body A"/>
                              <w:spacing w:after="100"/>
                              <w:rPr>
                                <w:rFonts w:ascii="Arial" w:hAnsi="Arial"/>
                                <w:sz w:val="20"/>
                                <w:szCs w:val="20"/>
                              </w:rPr>
                            </w:pPr>
                            <w:r>
                              <w:rPr>
                                <w:rFonts w:ascii="Arial" w:hAnsi="Arial"/>
                                <w:sz w:val="20"/>
                                <w:szCs w:val="20"/>
                              </w:rPr>
                            </w:r>
                          </w:p>
                          <w:p>
                            <w:pPr>
                              <w:pStyle w:val="Body A"/>
                              <w:spacing w:after="100"/>
                              <w:rPr>
                                <w:rFonts w:ascii="Arial" w:cs="Arial" w:hAnsi="Arial" w:eastAsia="Arial"/>
                                <w:sz w:val="20"/>
                                <w:szCs w:val="20"/>
                                <w:lang w:val="de-DE"/>
                              </w:rPr>
                            </w:pPr>
                            <w:r>
                              <w:rPr>
                                <w:rFonts w:ascii="Arial" w:hAnsi="Arial"/>
                                <w:outline w:val="0"/>
                                <w:color w:val="ffffff"/>
                                <w:sz w:val="20"/>
                                <w:szCs w:val="20"/>
                                <w:u w:color="ffffff"/>
                                <w:rtl w:val="0"/>
                                <w:lang w:val="en-US"/>
                                <w14:textFill>
                                  <w14:solidFill>
                                    <w14:srgbClr w14:val="FFFFFF"/>
                                  </w14:solidFill>
                                </w14:textFill>
                              </w:rPr>
                              <w:t>LinkedIn &amp; Biography</w:t>
                            </w:r>
                            <w:r>
                              <w:rPr>
                                <w:rFonts w:ascii="Arial" w:cs="Arial" w:hAnsi="Arial" w:eastAsia="Arial"/>
                                <w:sz w:val="20"/>
                                <w:szCs w:val="20"/>
                                <w:lang w:val="de-DE"/>
                              </w:rPr>
                            </w:r>
                          </w:p>
                          <w:p>
                            <w:pPr>
                              <w:pStyle w:val="Body A"/>
                              <w:spacing w:after="40"/>
                              <w:rPr>
                                <w:rFonts w:ascii="Arial" w:cs="Arial" w:hAnsi="Arial" w:eastAsia="Arial"/>
                                <w:sz w:val="20"/>
                                <w:szCs w:val="20"/>
                                <w:lang w:val="de-DE"/>
                              </w:rPr>
                            </w:pPr>
                            <w:r>
                              <w:rPr>
                                <w:rFonts w:ascii="Arial" w:hAnsi="Arial"/>
                                <w:sz w:val="20"/>
                                <w:szCs w:val="20"/>
                                <w:rtl w:val="0"/>
                                <w:lang w:val="en-US"/>
                              </w:rPr>
                              <w:t xml:space="preserve">&gt; </w:t>
                            </w:r>
                            <w:r>
                              <w:rPr>
                                <w:rStyle w:val="Hyperlink.0"/>
                                <w:rFonts w:ascii="Arial" w:cs="Arial" w:hAnsi="Arial" w:eastAsia="Arial"/>
                                <w:sz w:val="20"/>
                                <w:szCs w:val="20"/>
                              </w:rPr>
                              <w:fldChar w:fldCharType="begin" w:fldLock="0"/>
                            </w:r>
                            <w:r>
                              <w:rPr>
                                <w:rStyle w:val="Hyperlink.0"/>
                                <w:rFonts w:ascii="Arial" w:cs="Arial" w:hAnsi="Arial" w:eastAsia="Arial"/>
                                <w:sz w:val="20"/>
                                <w:szCs w:val="20"/>
                              </w:rPr>
                              <w:instrText xml:space="preserve"> HYPERLINK "https://www.linkedin.com/in/mjdnet"</w:instrText>
                            </w:r>
                            <w:r>
                              <w:rPr>
                                <w:rStyle w:val="Hyperlink.0"/>
                                <w:rFonts w:ascii="Arial" w:cs="Arial" w:hAnsi="Arial" w:eastAsia="Arial"/>
                                <w:sz w:val="20"/>
                                <w:szCs w:val="20"/>
                              </w:rPr>
                              <w:fldChar w:fldCharType="separate" w:fldLock="0"/>
                            </w:r>
                            <w:r>
                              <w:rPr>
                                <w:rStyle w:val="Hyperlink.0"/>
                                <w:rFonts w:ascii="Arial" w:hAnsi="Arial"/>
                                <w:sz w:val="20"/>
                                <w:szCs w:val="20"/>
                                <w:rtl w:val="0"/>
                                <w:lang w:val="en-GB"/>
                              </w:rPr>
                              <w:t>LinkedIn Profile</w:t>
                            </w:r>
                            <w:r>
                              <w:rPr>
                                <w:rFonts w:ascii="Arial" w:cs="Arial" w:hAnsi="Arial" w:eastAsia="Arial"/>
                                <w:sz w:val="20"/>
                                <w:szCs w:val="20"/>
                              </w:rPr>
                              <w:fldChar w:fldCharType="end" w:fldLock="0"/>
                            </w:r>
                            <w:r>
                              <w:rPr>
                                <w:rFonts w:ascii="Arial" w:cs="Arial" w:hAnsi="Arial" w:eastAsia="Arial"/>
                                <w:sz w:val="20"/>
                                <w:szCs w:val="20"/>
                                <w:lang w:val="de-DE"/>
                              </w:rPr>
                            </w:r>
                          </w:p>
                          <w:p>
                            <w:pPr>
                              <w:pStyle w:val="Body A"/>
                              <w:spacing w:after="40"/>
                              <w:rPr>
                                <w:rFonts w:ascii="Arial" w:cs="Arial" w:hAnsi="Arial" w:eastAsia="Arial"/>
                                <w:sz w:val="20"/>
                                <w:szCs w:val="20"/>
                                <w:lang w:val="de-DE"/>
                              </w:rPr>
                            </w:pPr>
                            <w:r>
                              <w:rPr>
                                <w:rFonts w:ascii="Arial" w:hAnsi="Arial"/>
                                <w:sz w:val="20"/>
                                <w:szCs w:val="20"/>
                                <w:rtl w:val="0"/>
                                <w:lang w:val="en-US"/>
                              </w:rPr>
                              <w:t xml:space="preserve">&gt; </w:t>
                            </w:r>
                            <w:r>
                              <w:rPr>
                                <w:rStyle w:val="Hyperlink.0"/>
                                <w:rFonts w:ascii="Arial" w:cs="Arial" w:hAnsi="Arial" w:eastAsia="Arial"/>
                                <w:sz w:val="20"/>
                                <w:szCs w:val="20"/>
                              </w:rPr>
                              <w:fldChar w:fldCharType="begin" w:fldLock="0"/>
                            </w:r>
                            <w:r>
                              <w:rPr>
                                <w:rStyle w:val="Hyperlink.0"/>
                                <w:rFonts w:ascii="Arial" w:cs="Arial" w:hAnsi="Arial" w:eastAsia="Arial"/>
                                <w:sz w:val="20"/>
                                <w:szCs w:val="20"/>
                              </w:rPr>
                              <w:instrText xml:space="preserve"> HYPERLINK "http://mjd.net/MJD/Bio"</w:instrText>
                            </w:r>
                            <w:r>
                              <w:rPr>
                                <w:rStyle w:val="Hyperlink.0"/>
                                <w:rFonts w:ascii="Arial" w:cs="Arial" w:hAnsi="Arial" w:eastAsia="Arial"/>
                                <w:sz w:val="20"/>
                                <w:szCs w:val="20"/>
                              </w:rPr>
                              <w:fldChar w:fldCharType="separate" w:fldLock="0"/>
                            </w:r>
                            <w:r>
                              <w:rPr>
                                <w:rStyle w:val="Hyperlink.0"/>
                                <w:rFonts w:ascii="Arial" w:hAnsi="Arial"/>
                                <w:sz w:val="20"/>
                                <w:szCs w:val="20"/>
                                <w:rtl w:val="0"/>
                                <w:lang w:val="en-GB"/>
                              </w:rPr>
                              <w:t>Biography Page</w:t>
                            </w:r>
                            <w:r>
                              <w:rPr>
                                <w:rFonts w:ascii="Arial" w:cs="Arial" w:hAnsi="Arial" w:eastAsia="Arial"/>
                                <w:sz w:val="20"/>
                                <w:szCs w:val="20"/>
                              </w:rPr>
                              <w:fldChar w:fldCharType="end" w:fldLock="0"/>
                            </w:r>
                            <w:r>
                              <w:rPr>
                                <w:rFonts w:ascii="Arial" w:cs="Arial" w:hAnsi="Arial" w:eastAsia="Arial"/>
                                <w:sz w:val="20"/>
                                <w:szCs w:val="20"/>
                                <w:lang w:val="de-DE"/>
                              </w:rPr>
                            </w:r>
                          </w:p>
                          <w:p>
                            <w:pPr>
                              <w:pStyle w:val="Default"/>
                              <w:bidi w:val="0"/>
                              <w:ind w:left="0" w:right="0" w:firstLine="0"/>
                              <w:jc w:val="left"/>
                              <w:rPr>
                                <w:rFonts w:ascii="Arial" w:cs="Arial" w:hAnsi="Arial" w:eastAsia="Arial"/>
                                <w:outline w:val="0"/>
                                <w:color w:val="0079ff"/>
                                <w:sz w:val="20"/>
                                <w:szCs w:val="20"/>
                                <w:u w:val="single" w:color="0079ff"/>
                                <w:rtl w:val="0"/>
                                <w:lang w:val="de-DE"/>
                                <w14:textFill>
                                  <w14:solidFill>
                                    <w14:srgbClr w14:val="007AFF"/>
                                  </w14:solidFill>
                                </w14:textFill>
                              </w:rPr>
                            </w:pPr>
                            <w:r>
                              <w:rPr>
                                <w:rFonts w:ascii="Arial" w:cs="Arial" w:hAnsi="Arial" w:eastAsia="Arial"/>
                                <w:outline w:val="0"/>
                                <w:color w:val="0079ff"/>
                                <w:sz w:val="20"/>
                                <w:szCs w:val="20"/>
                                <w:u w:val="single" w:color="0079ff"/>
                                <w:rtl w:val="0"/>
                                <w:lang w:val="de-DE"/>
                                <w14:textFill>
                                  <w14:solidFill>
                                    <w14:srgbClr w14:val="007AFF"/>
                                  </w14:solidFill>
                                </w14:textFill>
                              </w:rPr>
                            </w:r>
                          </w:p>
                          <w:p>
                            <w:pPr>
                              <w:pStyle w:val="Body A"/>
                              <w:spacing w:after="100"/>
                              <w:rPr>
                                <w:rFonts w:ascii="Arial" w:cs="Arial" w:hAnsi="Arial" w:eastAsia="Arial"/>
                                <w:sz w:val="20"/>
                                <w:szCs w:val="20"/>
                              </w:rPr>
                            </w:pPr>
                            <w:r>
                              <w:rPr>
                                <w:rFonts w:ascii="Arial" w:hAnsi="Arial"/>
                                <w:outline w:val="0"/>
                                <w:color w:val="ffffff"/>
                                <w:sz w:val="20"/>
                                <w:szCs w:val="20"/>
                                <w:u w:color="ffffff"/>
                                <w:rtl w:val="0"/>
                                <w:lang w:val="en-US"/>
                                <w14:textFill>
                                  <w14:solidFill>
                                    <w14:srgbClr w14:val="FFFFFF"/>
                                  </w14:solidFill>
                                </w14:textFill>
                              </w:rPr>
                              <w:t>Industry Experience</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rPr>
                              <w:t>Automotive</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Financial Services</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Retail</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 xml:space="preserve">FMCG </w:t>
                            </w:r>
                            <w:r>
                              <w:rPr>
                                <w:rFonts w:ascii="Arial" w:hAnsi="Arial"/>
                                <w:sz w:val="20"/>
                                <w:szCs w:val="20"/>
                                <w:rtl w:val="0"/>
                                <w:lang w:val="en-US"/>
                              </w:rPr>
                              <w:t xml:space="preserve">&amp; CPG </w:t>
                            </w:r>
                            <w:r>
                              <w:rPr>
                                <w:rFonts w:ascii="Arial" w:hAnsi="Arial"/>
                                <w:sz w:val="20"/>
                                <w:szCs w:val="20"/>
                                <w:rtl w:val="0"/>
                                <w:lang w:val="en-US"/>
                              </w:rPr>
                              <w:t>Industries</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Fashion Retail</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U</w:t>
                            </w:r>
                            <w:r>
                              <w:rPr>
                                <w:rFonts w:ascii="Arial" w:hAnsi="Arial"/>
                                <w:sz w:val="20"/>
                                <w:szCs w:val="20"/>
                                <w:rtl w:val="0"/>
                                <w:lang w:val="en-US"/>
                              </w:rPr>
                              <w:t>tilities</w:t>
                            </w:r>
                            <w:r>
                              <w:rPr>
                                <w:rFonts w:ascii="Arial" w:cs="Arial" w:hAnsi="Arial" w:eastAsia="Arial"/>
                                <w:sz w:val="20"/>
                                <w:szCs w:val="20"/>
                              </w:rPr>
                            </w:r>
                          </w:p>
                          <w:p>
                            <w:pPr>
                              <w:pStyle w:val="Body A"/>
                              <w:rPr>
                                <w:rFonts w:ascii="Arial" w:cs="Arial" w:hAnsi="Arial" w:eastAsia="Arial"/>
                                <w:sz w:val="20"/>
                                <w:szCs w:val="20"/>
                                <w:lang w:val="en-US"/>
                              </w:rPr>
                            </w:pPr>
                            <w:r>
                              <w:rPr>
                                <w:rFonts w:ascii="Arial" w:hAnsi="Arial"/>
                                <w:sz w:val="20"/>
                                <w:szCs w:val="20"/>
                                <w:rtl w:val="0"/>
                                <w:lang w:val="en-US"/>
                              </w:rPr>
                              <w:t>O</w:t>
                            </w:r>
                            <w:r>
                              <w:rPr>
                                <w:rFonts w:ascii="Arial" w:hAnsi="Arial"/>
                                <w:sz w:val="20"/>
                                <w:szCs w:val="20"/>
                                <w:rtl w:val="0"/>
                                <w:lang w:val="en-US"/>
                              </w:rPr>
                              <w:t>il and Gas</w:t>
                            </w:r>
                            <w:r>
                              <w:rPr>
                                <w:rFonts w:ascii="Arial" w:hAnsi="Arial"/>
                                <w:sz w:val="20"/>
                                <w:szCs w:val="20"/>
                                <w:rtl w:val="0"/>
                                <w:lang w:val="en-US"/>
                              </w:rPr>
                              <w:t xml:space="preserve"> (upstream)</w:t>
                            </w:r>
                          </w:p>
                          <w:p>
                            <w:pPr>
                              <w:pStyle w:val="Body A"/>
                              <w:rPr>
                                <w:rFonts w:ascii="Arial" w:cs="Arial" w:hAnsi="Arial" w:eastAsia="Arial"/>
                                <w:sz w:val="20"/>
                                <w:szCs w:val="20"/>
                              </w:rPr>
                            </w:pPr>
                            <w:r>
                              <w:rPr>
                                <w:rFonts w:ascii="Arial" w:hAnsi="Arial"/>
                                <w:sz w:val="20"/>
                                <w:szCs w:val="20"/>
                                <w:rtl w:val="0"/>
                                <w:lang w:val="en-US"/>
                              </w:rPr>
                              <w:t>O</w:t>
                            </w:r>
                            <w:r>
                              <w:rPr>
                                <w:rFonts w:ascii="Arial" w:hAnsi="Arial"/>
                                <w:sz w:val="20"/>
                                <w:szCs w:val="20"/>
                                <w:rtl w:val="0"/>
                                <w:lang w:val="en-US"/>
                              </w:rPr>
                              <w:t>il and Gas</w:t>
                            </w:r>
                            <w:r>
                              <w:rPr>
                                <w:rFonts w:ascii="Arial" w:hAnsi="Arial"/>
                                <w:sz w:val="20"/>
                                <w:szCs w:val="20"/>
                                <w:rtl w:val="0"/>
                                <w:lang w:val="en-US"/>
                              </w:rPr>
                              <w:t xml:space="preserve"> (downstream)</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Nuclear Energy</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fr-FR"/>
                              </w:rPr>
                              <w:t>Telecommunications</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Government</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Manufacturing</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rPr>
                              <w:t>Technology</w:t>
                            </w:r>
                          </w:p>
                          <w:p>
                            <w:pPr>
                              <w:pStyle w:val="Body A"/>
                              <w:rPr>
                                <w:rFonts w:ascii="Arial" w:cs="Arial" w:hAnsi="Arial" w:eastAsia="Arial"/>
                                <w:sz w:val="20"/>
                                <w:szCs w:val="20"/>
                              </w:rPr>
                            </w:pPr>
                            <w:r>
                              <w:rPr>
                                <w:rFonts w:ascii="Arial" w:hAnsi="Arial"/>
                                <w:sz w:val="20"/>
                                <w:szCs w:val="20"/>
                                <w:rtl w:val="0"/>
                                <w:lang w:val="en-US"/>
                              </w:rPr>
                              <w:t>Aerospace and Defence</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it-IT"/>
                              </w:rPr>
                              <w:t>Pharmaceutical</w:t>
                            </w:r>
                            <w:r>
                              <w:rPr>
                                <w:rFonts w:ascii="Arial" w:cs="Arial" w:hAnsi="Arial" w:eastAsia="Arial"/>
                                <w:sz w:val="20"/>
                                <w:szCs w:val="20"/>
                              </w:rPr>
                            </w:r>
                          </w:p>
                          <w:p>
                            <w:pPr>
                              <w:pStyle w:val="Body A"/>
                              <w:spacing w:after="40"/>
                              <w:rPr>
                                <w:rFonts w:ascii="Arial" w:cs="Arial" w:hAnsi="Arial" w:eastAsia="Arial"/>
                                <w:sz w:val="20"/>
                                <w:szCs w:val="20"/>
                              </w:rPr>
                            </w:pPr>
                            <w:r>
                              <w:rPr>
                                <w:rFonts w:ascii="Arial" w:cs="Arial" w:hAnsi="Arial" w:eastAsia="Arial"/>
                                <w:sz w:val="20"/>
                                <w:szCs w:val="20"/>
                              </w:rPr>
                            </w:r>
                          </w:p>
                          <w:p>
                            <w:pPr>
                              <w:pStyle w:val="Body A"/>
                              <w:spacing w:after="40"/>
                              <w:rPr>
                                <w:rFonts w:ascii="Arial" w:cs="Arial" w:hAnsi="Arial" w:eastAsia="Arial"/>
                                <w:outline w:val="0"/>
                                <w:color w:val="ffffff"/>
                                <w:sz w:val="20"/>
                                <w:szCs w:val="20"/>
                                <w:u w:color="ffffff"/>
                                <w14:textFill>
                                  <w14:solidFill>
                                    <w14:srgbClr w14:val="FFFFFF"/>
                                  </w14:solidFill>
                                </w14:textFill>
                              </w:rPr>
                            </w:pPr>
                            <w:r>
                              <w:rPr>
                                <w:rFonts w:ascii="Arial" w:hAnsi="Arial"/>
                                <w:outline w:val="0"/>
                                <w:color w:val="ffffff"/>
                                <w:sz w:val="20"/>
                                <w:szCs w:val="20"/>
                                <w:u w:color="ffffff"/>
                                <w:rtl w:val="0"/>
                                <w:lang w:val="en-US"/>
                                <w14:textFill>
                                  <w14:solidFill>
                                    <w14:srgbClr w14:val="FFFFFF"/>
                                  </w14:solidFill>
                                </w14:textFill>
                              </w:rPr>
                              <w:t>S</w:t>
                            </w:r>
                            <w:r>
                              <w:rPr>
                                <w:rFonts w:ascii="Arial" w:hAnsi="Arial"/>
                                <w:outline w:val="0"/>
                                <w:color w:val="ffffff"/>
                                <w:sz w:val="20"/>
                                <w:szCs w:val="20"/>
                                <w:u w:color="ffffff"/>
                                <w:rtl w:val="0"/>
                                <w:lang w:val="en-US"/>
                                <w14:textFill>
                                  <w14:solidFill>
                                    <w14:srgbClr w14:val="FFFFFF"/>
                                  </w14:solidFill>
                                </w14:textFill>
                              </w:rPr>
                              <w:t>AP/ERP S</w:t>
                            </w:r>
                            <w:r>
                              <w:rPr>
                                <w:rFonts w:ascii="Arial" w:hAnsi="Arial"/>
                                <w:outline w:val="0"/>
                                <w:color w:val="ffffff"/>
                                <w:sz w:val="20"/>
                                <w:szCs w:val="20"/>
                                <w:u w:color="ffffff"/>
                                <w:rtl w:val="0"/>
                                <w:lang w:val="en-US"/>
                                <w14:textFill>
                                  <w14:solidFill>
                                    <w14:srgbClr w14:val="FFFFFF"/>
                                  </w14:solidFill>
                                </w14:textFill>
                              </w:rPr>
                              <w:t>ystems</w:t>
                            </w:r>
                            <w:r>
                              <w:rPr>
                                <w:rFonts w:ascii="Arial" w:cs="Arial" w:hAnsi="Arial" w:eastAsia="Arial"/>
                                <w:outline w:val="0"/>
                                <w:color w:val="ffffff"/>
                                <w:sz w:val="20"/>
                                <w:szCs w:val="20"/>
                                <w:u w:color="ffffff"/>
                                <w14:textFill>
                                  <w14:solidFill>
                                    <w14:srgbClr w14:val="FFFFFF"/>
                                  </w14:solidFill>
                                </w14:textFill>
                              </w:rPr>
                            </w:r>
                          </w:p>
                          <w:p>
                            <w:pPr>
                              <w:pStyle w:val="Body A"/>
                              <w:spacing w:after="40"/>
                              <w:rPr>
                                <w:rFonts w:ascii="Arial" w:cs="Arial" w:hAnsi="Arial" w:eastAsia="Arial"/>
                                <w:sz w:val="20"/>
                                <w:szCs w:val="20"/>
                                <w:lang w:val="en-US"/>
                              </w:rPr>
                            </w:pPr>
                            <w:r>
                              <w:rPr>
                                <w:rFonts w:ascii="Arial" w:hAnsi="Arial"/>
                                <w:sz w:val="20"/>
                                <w:szCs w:val="20"/>
                                <w:rtl w:val="0"/>
                              </w:rPr>
                              <w:t>S</w:t>
                            </w:r>
                            <w:r>
                              <w:rPr>
                                <w:rFonts w:ascii="Arial" w:hAnsi="Arial"/>
                                <w:sz w:val="20"/>
                                <w:szCs w:val="20"/>
                                <w:rtl w:val="0"/>
                                <w:lang w:val="en-US"/>
                              </w:rPr>
                              <w:t>AP S4/HANA</w:t>
                            </w:r>
                            <w:r>
                              <w:rPr>
                                <w:rFonts w:ascii="Arial" w:hAnsi="Arial"/>
                                <w:sz w:val="20"/>
                                <w:szCs w:val="20"/>
                                <w:rtl w:val="0"/>
                                <w:lang w:val="en-US"/>
                              </w:rPr>
                              <w:t xml:space="preserve"> 2109</w:t>
                            </w:r>
                          </w:p>
                          <w:p>
                            <w:pPr>
                              <w:pStyle w:val="Body A"/>
                              <w:spacing w:after="40"/>
                              <w:rPr>
                                <w:rFonts w:ascii="Arial" w:cs="Arial" w:hAnsi="Arial" w:eastAsia="Arial"/>
                                <w:sz w:val="20"/>
                                <w:szCs w:val="20"/>
                              </w:rPr>
                            </w:pPr>
                            <w:r>
                              <w:rPr>
                                <w:rFonts w:ascii="Arial" w:hAnsi="Arial"/>
                                <w:sz w:val="20"/>
                                <w:szCs w:val="20"/>
                                <w:rtl w:val="0"/>
                                <w:lang w:val="en-US"/>
                              </w:rPr>
                              <w:t>SAP Suite On HANA</w:t>
                            </w:r>
                            <w:r>
                              <w:rPr>
                                <w:rFonts w:ascii="Arial" w:cs="Arial" w:hAnsi="Arial" w:eastAsia="Arial"/>
                                <w:sz w:val="20"/>
                                <w:szCs w:val="20"/>
                              </w:rPr>
                            </w:r>
                          </w:p>
                          <w:p>
                            <w:pPr>
                              <w:pStyle w:val="Body A"/>
                              <w:spacing w:after="40"/>
                              <w:rPr>
                                <w:rFonts w:ascii="Arial" w:cs="Arial" w:hAnsi="Arial" w:eastAsia="Arial"/>
                                <w:sz w:val="20"/>
                                <w:szCs w:val="20"/>
                                <w:lang w:val="en-US"/>
                              </w:rPr>
                            </w:pPr>
                            <w:r>
                              <w:rPr>
                                <w:rFonts w:ascii="Arial" w:hAnsi="Arial"/>
                                <w:sz w:val="20"/>
                                <w:szCs w:val="20"/>
                                <w:rtl w:val="0"/>
                                <w:lang w:val="en-US"/>
                              </w:rPr>
                              <w:t xml:space="preserve">SAP </w:t>
                            </w:r>
                            <w:r>
                              <w:rPr>
                                <w:rFonts w:ascii="Arial" w:hAnsi="Arial"/>
                                <w:sz w:val="20"/>
                                <w:szCs w:val="20"/>
                                <w:rtl w:val="0"/>
                                <w:lang w:val="en-US"/>
                              </w:rPr>
                              <w:t>SuccessFactors</w:t>
                            </w:r>
                            <w:r>
                              <w:rPr>
                                <w:rFonts w:ascii="Arial" w:cs="Arial" w:hAnsi="Arial" w:eastAsia="Arial"/>
                                <w:sz w:val="20"/>
                                <w:szCs w:val="20"/>
                                <w:lang w:val="en-US"/>
                              </w:rPr>
                            </w:r>
                          </w:p>
                          <w:p>
                            <w:pPr>
                              <w:pStyle w:val="Body A"/>
                              <w:spacing w:after="40"/>
                              <w:rPr>
                                <w:rFonts w:ascii="Arial" w:cs="Arial" w:hAnsi="Arial" w:eastAsia="Arial"/>
                                <w:sz w:val="20"/>
                                <w:szCs w:val="20"/>
                                <w:lang w:val="en-US"/>
                              </w:rPr>
                            </w:pPr>
                            <w:r>
                              <w:rPr>
                                <w:rFonts w:ascii="Arial" w:hAnsi="Arial"/>
                                <w:sz w:val="20"/>
                                <w:szCs w:val="20"/>
                                <w:rtl w:val="0"/>
                                <w:lang w:val="en-US"/>
                              </w:rPr>
                              <w:t>SAP Ariba</w:t>
                            </w:r>
                          </w:p>
                          <w:p>
                            <w:pPr>
                              <w:pStyle w:val="Body A"/>
                              <w:spacing w:after="40"/>
                              <w:rPr>
                                <w:rFonts w:ascii="Arial" w:cs="Arial" w:hAnsi="Arial" w:eastAsia="Arial"/>
                                <w:sz w:val="20"/>
                                <w:szCs w:val="20"/>
                                <w:lang w:val="en-US"/>
                              </w:rPr>
                            </w:pPr>
                            <w:r>
                              <w:rPr>
                                <w:rFonts w:ascii="Arial" w:hAnsi="Arial"/>
                                <w:sz w:val="20"/>
                                <w:szCs w:val="20"/>
                                <w:rtl w:val="0"/>
                                <w:lang w:val="en-US"/>
                              </w:rPr>
                              <w:t>SAP FIORI</w:t>
                            </w:r>
                          </w:p>
                          <w:p>
                            <w:pPr>
                              <w:pStyle w:val="Body A"/>
                              <w:spacing w:after="40"/>
                              <w:rPr>
                                <w:rFonts w:ascii="Arial" w:cs="Arial" w:hAnsi="Arial" w:eastAsia="Arial"/>
                                <w:sz w:val="20"/>
                                <w:szCs w:val="20"/>
                                <w:lang w:val="en-US"/>
                              </w:rPr>
                            </w:pPr>
                            <w:r>
                              <w:rPr>
                                <w:rFonts w:ascii="Arial" w:hAnsi="Arial"/>
                                <w:sz w:val="20"/>
                                <w:szCs w:val="20"/>
                                <w:rtl w:val="0"/>
                                <w:lang w:val="en-US"/>
                              </w:rPr>
                              <w:t>SAP CAR</w:t>
                            </w:r>
                          </w:p>
                          <w:p>
                            <w:pPr>
                              <w:pStyle w:val="Body A"/>
                              <w:spacing w:after="40"/>
                              <w:rPr>
                                <w:rFonts w:ascii="Arial" w:cs="Arial" w:hAnsi="Arial" w:eastAsia="Arial"/>
                                <w:sz w:val="20"/>
                                <w:szCs w:val="20"/>
                                <w:lang w:val="en-US"/>
                              </w:rPr>
                            </w:pPr>
                            <w:r>
                              <w:rPr>
                                <w:rFonts w:ascii="Arial" w:hAnsi="Arial"/>
                                <w:sz w:val="20"/>
                                <w:szCs w:val="20"/>
                                <w:rtl w:val="0"/>
                                <w:lang w:val="en-US"/>
                              </w:rPr>
                              <w:t>SAP Hybris</w:t>
                            </w:r>
                          </w:p>
                          <w:p>
                            <w:pPr>
                              <w:pStyle w:val="Body A"/>
                              <w:spacing w:after="40"/>
                              <w:rPr>
                                <w:rFonts w:ascii="Arial" w:cs="Arial" w:hAnsi="Arial" w:eastAsia="Arial"/>
                                <w:sz w:val="20"/>
                                <w:szCs w:val="20"/>
                                <w:lang w:val="en-US"/>
                              </w:rPr>
                            </w:pPr>
                            <w:r>
                              <w:rPr>
                                <w:rFonts w:ascii="Arial" w:hAnsi="Arial"/>
                                <w:sz w:val="20"/>
                                <w:szCs w:val="20"/>
                                <w:rtl w:val="0"/>
                                <w:lang w:val="en-US"/>
                              </w:rPr>
                              <w:t>SAP GK POSDM</w:t>
                            </w:r>
                          </w:p>
                          <w:p>
                            <w:pPr>
                              <w:pStyle w:val="Body A"/>
                              <w:spacing w:after="40"/>
                              <w:rPr>
                                <w:rFonts w:ascii="Arial" w:cs="Arial" w:hAnsi="Arial" w:eastAsia="Arial"/>
                                <w:sz w:val="20"/>
                                <w:szCs w:val="20"/>
                                <w:lang w:val="en-US"/>
                              </w:rPr>
                            </w:pPr>
                            <w:r>
                              <w:rPr>
                                <w:rFonts w:ascii="Arial" w:hAnsi="Arial"/>
                                <w:sz w:val="20"/>
                                <w:szCs w:val="20"/>
                                <w:rtl w:val="0"/>
                                <w:lang w:val="en-US"/>
                              </w:rPr>
                              <w:t>SAP CRM</w:t>
                            </w:r>
                          </w:p>
                          <w:p>
                            <w:pPr>
                              <w:pStyle w:val="Body A"/>
                              <w:spacing w:after="40"/>
                              <w:rPr>
                                <w:rFonts w:ascii="Arial" w:cs="Arial" w:hAnsi="Arial" w:eastAsia="Arial"/>
                                <w:sz w:val="20"/>
                                <w:szCs w:val="20"/>
                                <w:lang w:val="en-US"/>
                              </w:rPr>
                            </w:pPr>
                            <w:r>
                              <w:rPr>
                                <w:rFonts w:ascii="Arial" w:hAnsi="Arial"/>
                                <w:sz w:val="20"/>
                                <w:szCs w:val="20"/>
                                <w:rtl w:val="0"/>
                                <w:lang w:val="en-US"/>
                              </w:rPr>
                              <w:t>SAP SRM</w:t>
                            </w:r>
                          </w:p>
                          <w:p>
                            <w:pPr>
                              <w:pStyle w:val="Body A"/>
                              <w:spacing w:after="40"/>
                              <w:rPr>
                                <w:rFonts w:ascii="Arial" w:cs="Arial" w:hAnsi="Arial" w:eastAsia="Arial"/>
                                <w:sz w:val="20"/>
                                <w:szCs w:val="20"/>
                                <w:lang w:val="en-US"/>
                              </w:rPr>
                            </w:pPr>
                            <w:r>
                              <w:rPr>
                                <w:rFonts w:ascii="Arial" w:hAnsi="Arial"/>
                                <w:sz w:val="20"/>
                                <w:szCs w:val="20"/>
                                <w:rtl w:val="0"/>
                                <w:lang w:val="en-US"/>
                              </w:rPr>
                              <w:t>SAP HR/HCM</w:t>
                            </w:r>
                          </w:p>
                          <w:p>
                            <w:pPr>
                              <w:pStyle w:val="Body A"/>
                              <w:spacing w:after="40"/>
                              <w:rPr>
                                <w:rFonts w:ascii="Arial" w:cs="Arial" w:hAnsi="Arial" w:eastAsia="Arial"/>
                                <w:sz w:val="20"/>
                                <w:szCs w:val="20"/>
                                <w:lang w:val="en-US"/>
                              </w:rPr>
                            </w:pPr>
                            <w:r>
                              <w:rPr>
                                <w:rFonts w:ascii="Arial" w:hAnsi="Arial"/>
                                <w:sz w:val="20"/>
                                <w:szCs w:val="20"/>
                                <w:rtl w:val="0"/>
                                <w:lang w:val="en-US"/>
                              </w:rPr>
                              <w:t>SAP BI</w:t>
                            </w:r>
                          </w:p>
                          <w:p>
                            <w:pPr>
                              <w:pStyle w:val="Body A"/>
                              <w:spacing w:after="40"/>
                              <w:rPr>
                                <w:rFonts w:ascii="Arial" w:cs="Arial" w:hAnsi="Arial" w:eastAsia="Arial"/>
                                <w:sz w:val="20"/>
                                <w:szCs w:val="20"/>
                                <w:lang w:val="en-US"/>
                              </w:rPr>
                            </w:pPr>
                            <w:r>
                              <w:rPr>
                                <w:rFonts w:ascii="Arial" w:hAnsi="Arial"/>
                                <w:sz w:val="20"/>
                                <w:szCs w:val="20"/>
                                <w:rtl w:val="0"/>
                                <w:lang w:val="en-US"/>
                              </w:rPr>
                              <w:t>Oracle / Oracle RETEK</w:t>
                            </w:r>
                          </w:p>
                          <w:p>
                            <w:pPr>
                              <w:pStyle w:val="Body A"/>
                              <w:spacing w:after="40"/>
                              <w:rPr>
                                <w:rFonts w:ascii="Arial" w:cs="Arial" w:hAnsi="Arial" w:eastAsia="Arial"/>
                                <w:sz w:val="20"/>
                                <w:szCs w:val="20"/>
                              </w:rPr>
                            </w:pPr>
                            <w:r>
                              <w:rPr>
                                <w:rFonts w:ascii="Arial" w:cs="Arial" w:hAnsi="Arial" w:eastAsia="Arial"/>
                                <w:sz w:val="20"/>
                                <w:szCs w:val="20"/>
                              </w:rPr>
                            </w:r>
                          </w:p>
                          <w:p>
                            <w:pPr>
                              <w:pStyle w:val="Body A"/>
                              <w:spacing w:after="100"/>
                              <w:rPr>
                                <w:rFonts w:ascii="Arial" w:cs="Arial" w:hAnsi="Arial" w:eastAsia="Arial"/>
                                <w:outline w:val="0"/>
                                <w:color w:val="ffffff"/>
                                <w:sz w:val="20"/>
                                <w:szCs w:val="20"/>
                                <w:u w:color="ffffff"/>
                                <w:lang w:val="en-US"/>
                                <w14:textFill>
                                  <w14:solidFill>
                                    <w14:srgbClr w14:val="FFFFFF"/>
                                  </w14:solidFill>
                                </w14:textFill>
                              </w:rPr>
                            </w:pPr>
                            <w:r>
                              <w:rPr>
                                <w:rFonts w:ascii="Arial" w:hAnsi="Arial"/>
                                <w:outline w:val="0"/>
                                <w:color w:val="ffffff"/>
                                <w:sz w:val="20"/>
                                <w:szCs w:val="20"/>
                                <w:u w:color="ffffff"/>
                                <w:rtl w:val="0"/>
                                <w:lang w:val="en-US"/>
                                <w14:textFill>
                                  <w14:solidFill>
                                    <w14:srgbClr w14:val="FFFFFF"/>
                                  </w14:solidFill>
                                </w14:textFill>
                              </w:rPr>
                              <w:t>SAP Industry Solutions</w:t>
                            </w:r>
                          </w:p>
                          <w:p>
                            <w:pPr>
                              <w:pStyle w:val="Body A"/>
                              <w:spacing w:after="40"/>
                              <w:rPr>
                                <w:rFonts w:ascii="Arial" w:cs="Arial" w:hAnsi="Arial" w:eastAsia="Arial"/>
                                <w:sz w:val="20"/>
                                <w:szCs w:val="20"/>
                                <w:lang w:val="en-US"/>
                              </w:rPr>
                            </w:pPr>
                            <w:r>
                              <w:rPr>
                                <w:rFonts w:ascii="Arial" w:hAnsi="Arial"/>
                                <w:sz w:val="20"/>
                                <w:szCs w:val="20"/>
                                <w:rtl w:val="0"/>
                                <w:lang w:val="en-US"/>
                              </w:rPr>
                              <w:t xml:space="preserve">SAP </w:t>
                            </w:r>
                            <w:r>
                              <w:rPr>
                                <w:rFonts w:ascii="Arial" w:hAnsi="Arial"/>
                                <w:sz w:val="20"/>
                                <w:szCs w:val="20"/>
                                <w:rtl w:val="0"/>
                                <w:lang w:val="en-US"/>
                              </w:rPr>
                              <w:t>IS Retail</w:t>
                            </w:r>
                            <w:r>
                              <w:rPr>
                                <w:rFonts w:ascii="Arial" w:cs="Arial" w:hAnsi="Arial" w:eastAsia="Arial"/>
                                <w:sz w:val="20"/>
                                <w:szCs w:val="20"/>
                                <w:lang w:val="en-US"/>
                              </w:rPr>
                            </w:r>
                          </w:p>
                          <w:p>
                            <w:pPr>
                              <w:pStyle w:val="Body A"/>
                              <w:spacing w:after="40"/>
                              <w:rPr>
                                <w:rFonts w:ascii="Arial" w:cs="Arial" w:hAnsi="Arial" w:eastAsia="Arial"/>
                                <w:sz w:val="20"/>
                                <w:szCs w:val="20"/>
                              </w:rPr>
                            </w:pPr>
                            <w:r>
                              <w:rPr>
                                <w:rFonts w:ascii="Arial" w:hAnsi="Arial"/>
                                <w:sz w:val="20"/>
                                <w:szCs w:val="20"/>
                                <w:rtl w:val="0"/>
                                <w:lang w:val="en-US"/>
                              </w:rPr>
                              <w:t>SAP FMS</w:t>
                            </w:r>
                            <w:r>
                              <w:rPr>
                                <w:rFonts w:ascii="Arial" w:cs="Arial" w:hAnsi="Arial" w:eastAsia="Arial"/>
                                <w:sz w:val="20"/>
                                <w:szCs w:val="20"/>
                              </w:rPr>
                            </w:r>
                          </w:p>
                          <w:p>
                            <w:pPr>
                              <w:pStyle w:val="Body A"/>
                              <w:spacing w:after="40"/>
                              <w:rPr>
                                <w:rFonts w:ascii="Arial" w:cs="Arial" w:hAnsi="Arial" w:eastAsia="Arial"/>
                                <w:sz w:val="20"/>
                                <w:szCs w:val="20"/>
                                <w:lang w:val="en-US"/>
                              </w:rPr>
                            </w:pPr>
                            <w:r>
                              <w:rPr>
                                <w:rFonts w:ascii="Arial" w:hAnsi="Arial"/>
                                <w:sz w:val="20"/>
                                <w:szCs w:val="20"/>
                                <w:rtl w:val="0"/>
                                <w:lang w:val="en-US"/>
                              </w:rPr>
                              <w:t>SAP IS AFS</w:t>
                            </w:r>
                            <w:r>
                              <w:rPr>
                                <w:rFonts w:ascii="Arial" w:cs="Arial" w:hAnsi="Arial" w:eastAsia="Arial"/>
                                <w:sz w:val="20"/>
                                <w:szCs w:val="20"/>
                                <w:lang w:val="en-US"/>
                              </w:rPr>
                            </w:r>
                          </w:p>
                          <w:p>
                            <w:pPr>
                              <w:pStyle w:val="Body A"/>
                              <w:spacing w:after="40"/>
                              <w:rPr>
                                <w:rFonts w:ascii="Arial" w:cs="Arial" w:hAnsi="Arial" w:eastAsia="Arial"/>
                                <w:sz w:val="20"/>
                                <w:szCs w:val="20"/>
                                <w:lang w:val="en-US"/>
                              </w:rPr>
                            </w:pPr>
                            <w:r>
                              <w:rPr>
                                <w:rFonts w:ascii="Arial" w:hAnsi="Arial"/>
                                <w:sz w:val="20"/>
                                <w:szCs w:val="20"/>
                                <w:rtl w:val="0"/>
                                <w:lang w:val="en-US"/>
                              </w:rPr>
                              <w:t>SAP ISU</w:t>
                            </w:r>
                          </w:p>
                          <w:p>
                            <w:pPr>
                              <w:pStyle w:val="Body A"/>
                              <w:spacing w:after="40"/>
                              <w:rPr>
                                <w:rFonts w:ascii="Arial" w:cs="Arial" w:hAnsi="Arial" w:eastAsia="Arial"/>
                                <w:outline w:val="0"/>
                                <w:color w:val="ffffff"/>
                                <w:sz w:val="20"/>
                                <w:szCs w:val="20"/>
                                <w:u w:color="ffffff"/>
                                <w:lang w:val="en-US"/>
                                <w14:textFill>
                                  <w14:solidFill>
                                    <w14:srgbClr w14:val="FFFFFF"/>
                                  </w14:solidFill>
                                </w14:textFill>
                              </w:rPr>
                            </w:pPr>
                            <w:r>
                              <w:rPr>
                                <w:rFonts w:ascii="Arial" w:hAnsi="Arial"/>
                                <w:sz w:val="20"/>
                                <w:szCs w:val="20"/>
                                <w:rtl w:val="0"/>
                                <w:lang w:val="en-US"/>
                              </w:rPr>
                              <w:t>SAP Oil and Gas</w:t>
                            </w:r>
                            <w:r>
                              <w:rPr>
                                <w:rFonts w:ascii="Arial" w:cs="Arial" w:hAnsi="Arial" w:eastAsia="Arial"/>
                                <w:outline w:val="0"/>
                                <w:color w:val="ffffff"/>
                                <w:sz w:val="20"/>
                                <w:szCs w:val="20"/>
                                <w:u w:color="ffffff"/>
                                <w:lang w:val="en-US"/>
                                <w14:textFill>
                                  <w14:solidFill>
                                    <w14:srgbClr w14:val="FFFFFF"/>
                                  </w14:solidFill>
                                </w14:textFill>
                              </w:rPr>
                            </w:r>
                          </w:p>
                          <w:p>
                            <w:pPr>
                              <w:pStyle w:val="Body A"/>
                              <w:spacing w:after="40"/>
                              <w:rPr>
                                <w:rFonts w:ascii="Arial" w:cs="Arial" w:hAnsi="Arial" w:eastAsia="Arial"/>
                                <w:sz w:val="20"/>
                                <w:szCs w:val="20"/>
                              </w:rPr>
                            </w:pP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outline w:val="0"/>
                                <w:color w:val="ffffff"/>
                                <w:sz w:val="20"/>
                                <w:szCs w:val="20"/>
                                <w:u w:color="ffffff"/>
                                <w:rtl w:val="0"/>
                                <w:lang w:val="en-US"/>
                                <w14:textFill>
                                  <w14:solidFill>
                                    <w14:srgbClr w14:val="FFFFFF"/>
                                  </w14:solidFill>
                                </w14:textFill>
                              </w:rPr>
                              <w:t>Functional Experience</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de-DE"/>
                              </w:rPr>
                              <w:t>Program Management</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fr-FR"/>
                              </w:rPr>
                              <w:t>Change Management</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en-US"/>
                              </w:rPr>
                              <w:t>Business Process Re-engineering</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pt-PT"/>
                              </w:rPr>
                              <w:t>Corporate Governance</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en-US"/>
                              </w:rPr>
                              <w:t>Program Transition</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en-US"/>
                              </w:rPr>
                              <w:t>System Integrations</w:t>
                            </w:r>
                            <w:r>
                              <w:rPr>
                                <w:rFonts w:ascii="Arial" w:cs="Arial" w:hAnsi="Arial" w:eastAsia="Arial"/>
                                <w:sz w:val="20"/>
                                <w:szCs w:val="20"/>
                              </w:rPr>
                            </w:r>
                          </w:p>
                          <w:p>
                            <w:pPr>
                              <w:pStyle w:val="Body A"/>
                              <w:spacing w:after="40"/>
                              <w:rPr>
                                <w:rFonts w:ascii="Arial" w:cs="Arial" w:hAnsi="Arial" w:eastAsia="Arial"/>
                                <w:sz w:val="20"/>
                                <w:szCs w:val="20"/>
                                <w:lang w:val="en-US"/>
                              </w:rPr>
                            </w:pPr>
                            <w:r>
                              <w:rPr>
                                <w:rFonts w:ascii="Arial" w:hAnsi="Arial"/>
                                <w:sz w:val="20"/>
                                <w:szCs w:val="20"/>
                                <w:rtl w:val="0"/>
                                <w:lang w:val="en-US"/>
                              </w:rPr>
                              <w:t>COE/PMO Global Delivery</w:t>
                            </w:r>
                            <w:r>
                              <w:rPr>
                                <w:rFonts w:ascii="Arial" w:cs="Arial" w:hAnsi="Arial" w:eastAsia="Arial"/>
                                <w:sz w:val="20"/>
                                <w:szCs w:val="20"/>
                                <w:lang w:val="en-US"/>
                              </w:rPr>
                            </w:r>
                          </w:p>
                          <w:p>
                            <w:pPr>
                              <w:pStyle w:val="Body A"/>
                              <w:spacing w:after="40"/>
                              <w:rPr>
                                <w:rFonts w:ascii="Arial" w:cs="Arial" w:hAnsi="Arial" w:eastAsia="Arial"/>
                                <w:sz w:val="20"/>
                                <w:szCs w:val="20"/>
                                <w:lang w:val="en-US"/>
                              </w:rPr>
                            </w:pPr>
                            <w:r>
                              <w:rPr>
                                <w:rFonts w:ascii="Arial" w:cs="Arial" w:hAnsi="Arial" w:eastAsia="Arial"/>
                                <w:sz w:val="20"/>
                                <w:szCs w:val="20"/>
                                <w:lang w:val="en-US"/>
                              </w:rPr>
                            </w:r>
                          </w:p>
                          <w:p>
                            <w:pPr>
                              <w:pStyle w:val="Body A"/>
                              <w:spacing w:after="100"/>
                              <w:rPr>
                                <w:rFonts w:ascii="Arial" w:cs="Arial" w:hAnsi="Arial" w:eastAsia="Arial"/>
                                <w:outline w:val="0"/>
                                <w:color w:val="ffffff"/>
                                <w:sz w:val="20"/>
                                <w:szCs w:val="20"/>
                                <w:u w:color="ffffff"/>
                                <w:lang w:val="en-US"/>
                                <w14:textFill>
                                  <w14:solidFill>
                                    <w14:srgbClr w14:val="FFFFFF"/>
                                  </w14:solidFill>
                                </w14:textFill>
                              </w:rPr>
                            </w:pPr>
                            <w:r>
                              <w:rPr>
                                <w:rFonts w:ascii="Arial" w:hAnsi="Arial"/>
                                <w:outline w:val="0"/>
                                <w:color w:val="ffffff"/>
                                <w:sz w:val="20"/>
                                <w:szCs w:val="20"/>
                                <w:u w:color="ffffff"/>
                                <w:rtl w:val="0"/>
                                <w:lang w:val="en-US"/>
                                <w14:textFill>
                                  <w14:solidFill>
                                    <w14:srgbClr w14:val="FFFFFF"/>
                                  </w14:solidFill>
                                </w14:textFill>
                              </w:rPr>
                              <w:t>Methodologies</w:t>
                            </w:r>
                            <w:r>
                              <w:rPr>
                                <w:rFonts w:ascii="Arial" w:cs="Arial" w:hAnsi="Arial" w:eastAsia="Arial"/>
                                <w:outline w:val="0"/>
                                <w:color w:val="ffffff"/>
                                <w:sz w:val="20"/>
                                <w:szCs w:val="20"/>
                                <w:u w:color="ffffff"/>
                                <w:lang w:val="en-US"/>
                                <w14:textFill>
                                  <w14:solidFill>
                                    <w14:srgbClr w14:val="FFFFFF"/>
                                  </w14:solidFill>
                                </w14:textFill>
                              </w:rPr>
                            </w:r>
                          </w:p>
                          <w:p>
                            <w:pPr>
                              <w:pStyle w:val="Body A"/>
                              <w:spacing w:after="40"/>
                              <w:rPr>
                                <w:rFonts w:ascii="Arial" w:cs="Arial" w:hAnsi="Arial" w:eastAsia="Arial"/>
                                <w:sz w:val="20"/>
                                <w:szCs w:val="20"/>
                                <w:lang w:val="en-US"/>
                              </w:rPr>
                            </w:pPr>
                            <w:r>
                              <w:rPr>
                                <w:rFonts w:ascii="Arial" w:hAnsi="Arial"/>
                                <w:sz w:val="20"/>
                                <w:szCs w:val="20"/>
                                <w:rtl w:val="0"/>
                                <w:lang w:val="en-US"/>
                              </w:rPr>
                              <w:t xml:space="preserve">SAP </w:t>
                            </w:r>
                            <w:r>
                              <w:rPr>
                                <w:rFonts w:ascii="Arial" w:hAnsi="Arial"/>
                                <w:sz w:val="20"/>
                                <w:szCs w:val="20"/>
                                <w:rtl w:val="0"/>
                                <w:lang w:val="en-US"/>
                              </w:rPr>
                              <w:t>ASAP</w:t>
                            </w:r>
                            <w:r>
                              <w:rPr>
                                <w:rFonts w:ascii="Arial" w:cs="Arial" w:hAnsi="Arial" w:eastAsia="Arial"/>
                                <w:sz w:val="20"/>
                                <w:szCs w:val="20"/>
                                <w:lang w:val="en-US"/>
                              </w:rPr>
                            </w:r>
                          </w:p>
                          <w:p>
                            <w:pPr>
                              <w:pStyle w:val="Body A"/>
                              <w:spacing w:after="40"/>
                              <w:rPr>
                                <w:rFonts w:ascii="Arial" w:cs="Arial" w:hAnsi="Arial" w:eastAsia="Arial"/>
                                <w:sz w:val="20"/>
                                <w:szCs w:val="20"/>
                                <w:lang w:val="en-US"/>
                              </w:rPr>
                            </w:pPr>
                            <w:r>
                              <w:rPr>
                                <w:rFonts w:ascii="Arial" w:hAnsi="Arial"/>
                                <w:sz w:val="20"/>
                                <w:szCs w:val="20"/>
                                <w:rtl w:val="0"/>
                                <w:lang w:val="en-US"/>
                              </w:rPr>
                              <w:t>Prince 2</w:t>
                            </w:r>
                          </w:p>
                          <w:p>
                            <w:pPr>
                              <w:pStyle w:val="Body A"/>
                              <w:spacing w:after="40"/>
                              <w:rPr>
                                <w:rFonts w:ascii="Arial" w:cs="Arial" w:hAnsi="Arial" w:eastAsia="Arial"/>
                                <w:sz w:val="20"/>
                                <w:szCs w:val="20"/>
                                <w:lang w:val="en-US"/>
                              </w:rPr>
                            </w:pPr>
                            <w:r>
                              <w:rPr>
                                <w:rFonts w:ascii="Arial" w:hAnsi="Arial"/>
                                <w:sz w:val="20"/>
                                <w:szCs w:val="20"/>
                                <w:rtl w:val="0"/>
                                <w:lang w:val="en-US"/>
                              </w:rPr>
                              <w:t>PMP/PMI/PMBOK</w:t>
                            </w:r>
                          </w:p>
                          <w:p>
                            <w:pPr>
                              <w:pStyle w:val="Body A"/>
                              <w:spacing w:after="40"/>
                              <w:rPr>
                                <w:rFonts w:ascii="Arial" w:cs="Arial" w:hAnsi="Arial" w:eastAsia="Arial"/>
                                <w:outline w:val="0"/>
                                <w:color w:val="ffffff"/>
                                <w:sz w:val="20"/>
                                <w:szCs w:val="20"/>
                                <w:u w:color="ffffff"/>
                                <w:lang w:val="en-US"/>
                                <w14:textFill>
                                  <w14:solidFill>
                                    <w14:srgbClr w14:val="FFFFFF"/>
                                  </w14:solidFill>
                                </w14:textFill>
                              </w:rPr>
                            </w:pPr>
                            <w:r>
                              <w:rPr>
                                <w:rFonts w:ascii="Arial" w:cs="Arial" w:hAnsi="Arial" w:eastAsia="Arial"/>
                                <w:outline w:val="0"/>
                                <w:color w:val="ffffff"/>
                                <w:sz w:val="20"/>
                                <w:szCs w:val="20"/>
                                <w:u w:color="ffffff"/>
                                <w:lang w:val="en-US"/>
                                <w14:textFill>
                                  <w14:solidFill>
                                    <w14:srgbClr w14:val="FFFFFF"/>
                                  </w14:solidFill>
                                </w14:textFill>
                              </w:rPr>
                            </w:r>
                          </w:p>
                          <w:p>
                            <w:pPr>
                              <w:pStyle w:val="Body A"/>
                              <w:spacing w:after="100"/>
                              <w:rPr>
                                <w:rFonts w:ascii="Arial" w:cs="Arial" w:hAnsi="Arial" w:eastAsia="Arial"/>
                                <w:sz w:val="20"/>
                                <w:szCs w:val="20"/>
                              </w:rPr>
                            </w:pPr>
                            <w:r>
                              <w:rPr>
                                <w:rFonts w:ascii="Arial" w:hAnsi="Arial"/>
                                <w:outline w:val="0"/>
                                <w:color w:val="ffffff"/>
                                <w:sz w:val="20"/>
                                <w:szCs w:val="20"/>
                                <w:u w:color="ffffff"/>
                                <w:rtl w:val="0"/>
                                <w:lang w:val="en-US"/>
                                <w14:textFill>
                                  <w14:solidFill>
                                    <w14:srgbClr w14:val="FFFFFF"/>
                                  </w14:solidFill>
                                </w14:textFill>
                              </w:rPr>
                              <w:t>L</w:t>
                            </w:r>
                            <w:r>
                              <w:rPr>
                                <w:rFonts w:ascii="Arial" w:hAnsi="Arial"/>
                                <w:outline w:val="0"/>
                                <w:color w:val="ffffff"/>
                                <w:sz w:val="20"/>
                                <w:szCs w:val="20"/>
                                <w:u w:color="ffffff"/>
                                <w:rtl w:val="0"/>
                                <w:lang w:val="en-US"/>
                                <w14:textFill>
                                  <w14:solidFill>
                                    <w14:srgbClr w14:val="FFFFFF"/>
                                  </w14:solidFill>
                                </w14:textFill>
                              </w:rPr>
                              <w:t>anguages</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en-US"/>
                              </w:rPr>
                              <w:t>English, Native</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en-US"/>
                              </w:rPr>
                              <w:t>Spanish, Basic</w:t>
                            </w:r>
                            <w:r>
                              <w:rPr>
                                <w:rFonts w:ascii="Arial" w:cs="Arial" w:hAnsi="Arial" w:eastAsia="Arial"/>
                                <w:sz w:val="20"/>
                                <w:szCs w:val="20"/>
                              </w:rPr>
                            </w:r>
                          </w:p>
                          <w:p>
                            <w:pPr>
                              <w:pStyle w:val="Body A"/>
                              <w:spacing w:after="40"/>
                            </w:pPr>
                            <w:r>
                              <w:rPr>
                                <w:rFonts w:ascii="Arial" w:hAnsi="Arial"/>
                                <w:sz w:val="20"/>
                                <w:szCs w:val="20"/>
                                <w:rtl w:val="0"/>
                                <w:lang w:val="en-US"/>
                              </w:rPr>
                              <w:t>German, Basic</w:t>
                            </w:r>
                          </w:p>
                        </w:txbxContent>
                      </wps:txbx>
                      <wps:bodyPr wrap="square" lIns="63500" tIns="63500" rIns="63500" bIns="63500" numCol="1" anchor="t">
                        <a:noAutofit/>
                      </wps:bodyPr>
                    </wps:wsp>
                  </a:graphicData>
                </a:graphic>
              </wp:anchor>
            </w:drawing>
          </mc:Choice>
          <mc:Fallback>
            <w:pict>
              <v:shape id="_x0000_s1026" type="#_x0000_t202" style="visibility:visible;position:absolute;margin-left:-23.4pt;margin-top:-0.0pt;width:143.3pt;height:842.0pt;z-index:251660288;mso-position-horizontal:absolute;mso-position-horizontal-relative:margin;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100"/>
                        <w:rPr>
                          <w:rFonts w:ascii="Arial" w:hAnsi="Arial"/>
                          <w:sz w:val="20"/>
                          <w:szCs w:val="20"/>
                        </w:rPr>
                      </w:pPr>
                      <w:r>
                        <w:rPr>
                          <w:rFonts w:ascii="Arial" w:hAnsi="Arial"/>
                          <w:sz w:val="20"/>
                          <w:szCs w:val="20"/>
                        </w:rPr>
                      </w:r>
                    </w:p>
                    <w:p>
                      <w:pPr>
                        <w:pStyle w:val="Body A"/>
                        <w:spacing w:after="100"/>
                        <w:rPr>
                          <w:rFonts w:ascii="Arial" w:hAnsi="Arial"/>
                          <w:sz w:val="20"/>
                          <w:szCs w:val="20"/>
                        </w:rPr>
                      </w:pPr>
                      <w:r>
                        <w:rPr>
                          <w:rFonts w:ascii="Arial" w:hAnsi="Arial"/>
                          <w:sz w:val="20"/>
                          <w:szCs w:val="20"/>
                        </w:rPr>
                      </w:r>
                    </w:p>
                    <w:p>
                      <w:pPr>
                        <w:pStyle w:val="Body A"/>
                        <w:spacing w:after="100"/>
                        <w:rPr>
                          <w:rFonts w:ascii="Arial" w:cs="Arial" w:hAnsi="Arial" w:eastAsia="Arial"/>
                          <w:sz w:val="20"/>
                          <w:szCs w:val="20"/>
                          <w:lang w:val="de-DE"/>
                        </w:rPr>
                      </w:pPr>
                      <w:r>
                        <w:rPr>
                          <w:rFonts w:ascii="Arial" w:hAnsi="Arial"/>
                          <w:outline w:val="0"/>
                          <w:color w:val="ffffff"/>
                          <w:sz w:val="20"/>
                          <w:szCs w:val="20"/>
                          <w:u w:color="ffffff"/>
                          <w:rtl w:val="0"/>
                          <w:lang w:val="en-US"/>
                          <w14:textFill>
                            <w14:solidFill>
                              <w14:srgbClr w14:val="FFFFFF"/>
                            </w14:solidFill>
                          </w14:textFill>
                        </w:rPr>
                        <w:t>LinkedIn &amp; Biography</w:t>
                      </w:r>
                      <w:r>
                        <w:rPr>
                          <w:rFonts w:ascii="Arial" w:cs="Arial" w:hAnsi="Arial" w:eastAsia="Arial"/>
                          <w:sz w:val="20"/>
                          <w:szCs w:val="20"/>
                          <w:lang w:val="de-DE"/>
                        </w:rPr>
                      </w:r>
                    </w:p>
                    <w:p>
                      <w:pPr>
                        <w:pStyle w:val="Body A"/>
                        <w:spacing w:after="40"/>
                        <w:rPr>
                          <w:rFonts w:ascii="Arial" w:cs="Arial" w:hAnsi="Arial" w:eastAsia="Arial"/>
                          <w:sz w:val="20"/>
                          <w:szCs w:val="20"/>
                          <w:lang w:val="de-DE"/>
                        </w:rPr>
                      </w:pPr>
                      <w:r>
                        <w:rPr>
                          <w:rFonts w:ascii="Arial" w:hAnsi="Arial"/>
                          <w:sz w:val="20"/>
                          <w:szCs w:val="20"/>
                          <w:rtl w:val="0"/>
                          <w:lang w:val="en-US"/>
                        </w:rPr>
                        <w:t xml:space="preserve">&gt; </w:t>
                      </w:r>
                      <w:r>
                        <w:rPr>
                          <w:rStyle w:val="Hyperlink.0"/>
                          <w:rFonts w:ascii="Arial" w:cs="Arial" w:hAnsi="Arial" w:eastAsia="Arial"/>
                          <w:sz w:val="20"/>
                          <w:szCs w:val="20"/>
                        </w:rPr>
                        <w:fldChar w:fldCharType="begin" w:fldLock="0"/>
                      </w:r>
                      <w:r>
                        <w:rPr>
                          <w:rStyle w:val="Hyperlink.0"/>
                          <w:rFonts w:ascii="Arial" w:cs="Arial" w:hAnsi="Arial" w:eastAsia="Arial"/>
                          <w:sz w:val="20"/>
                          <w:szCs w:val="20"/>
                        </w:rPr>
                        <w:instrText xml:space="preserve"> HYPERLINK "https://www.linkedin.com/in/mjdnet"</w:instrText>
                      </w:r>
                      <w:r>
                        <w:rPr>
                          <w:rStyle w:val="Hyperlink.0"/>
                          <w:rFonts w:ascii="Arial" w:cs="Arial" w:hAnsi="Arial" w:eastAsia="Arial"/>
                          <w:sz w:val="20"/>
                          <w:szCs w:val="20"/>
                        </w:rPr>
                        <w:fldChar w:fldCharType="separate" w:fldLock="0"/>
                      </w:r>
                      <w:r>
                        <w:rPr>
                          <w:rStyle w:val="Hyperlink.0"/>
                          <w:rFonts w:ascii="Arial" w:hAnsi="Arial"/>
                          <w:sz w:val="20"/>
                          <w:szCs w:val="20"/>
                          <w:rtl w:val="0"/>
                          <w:lang w:val="en-GB"/>
                        </w:rPr>
                        <w:t>LinkedIn Profile</w:t>
                      </w:r>
                      <w:r>
                        <w:rPr>
                          <w:rFonts w:ascii="Arial" w:cs="Arial" w:hAnsi="Arial" w:eastAsia="Arial"/>
                          <w:sz w:val="20"/>
                          <w:szCs w:val="20"/>
                        </w:rPr>
                        <w:fldChar w:fldCharType="end" w:fldLock="0"/>
                      </w:r>
                      <w:r>
                        <w:rPr>
                          <w:rFonts w:ascii="Arial" w:cs="Arial" w:hAnsi="Arial" w:eastAsia="Arial"/>
                          <w:sz w:val="20"/>
                          <w:szCs w:val="20"/>
                          <w:lang w:val="de-DE"/>
                        </w:rPr>
                      </w:r>
                    </w:p>
                    <w:p>
                      <w:pPr>
                        <w:pStyle w:val="Body A"/>
                        <w:spacing w:after="40"/>
                        <w:rPr>
                          <w:rFonts w:ascii="Arial" w:cs="Arial" w:hAnsi="Arial" w:eastAsia="Arial"/>
                          <w:sz w:val="20"/>
                          <w:szCs w:val="20"/>
                          <w:lang w:val="de-DE"/>
                        </w:rPr>
                      </w:pPr>
                      <w:r>
                        <w:rPr>
                          <w:rFonts w:ascii="Arial" w:hAnsi="Arial"/>
                          <w:sz w:val="20"/>
                          <w:szCs w:val="20"/>
                          <w:rtl w:val="0"/>
                          <w:lang w:val="en-US"/>
                        </w:rPr>
                        <w:t xml:space="preserve">&gt; </w:t>
                      </w:r>
                      <w:r>
                        <w:rPr>
                          <w:rStyle w:val="Hyperlink.0"/>
                          <w:rFonts w:ascii="Arial" w:cs="Arial" w:hAnsi="Arial" w:eastAsia="Arial"/>
                          <w:sz w:val="20"/>
                          <w:szCs w:val="20"/>
                        </w:rPr>
                        <w:fldChar w:fldCharType="begin" w:fldLock="0"/>
                      </w:r>
                      <w:r>
                        <w:rPr>
                          <w:rStyle w:val="Hyperlink.0"/>
                          <w:rFonts w:ascii="Arial" w:cs="Arial" w:hAnsi="Arial" w:eastAsia="Arial"/>
                          <w:sz w:val="20"/>
                          <w:szCs w:val="20"/>
                        </w:rPr>
                        <w:instrText xml:space="preserve"> HYPERLINK "http://mjd.net/MJD/Bio"</w:instrText>
                      </w:r>
                      <w:r>
                        <w:rPr>
                          <w:rStyle w:val="Hyperlink.0"/>
                          <w:rFonts w:ascii="Arial" w:cs="Arial" w:hAnsi="Arial" w:eastAsia="Arial"/>
                          <w:sz w:val="20"/>
                          <w:szCs w:val="20"/>
                        </w:rPr>
                        <w:fldChar w:fldCharType="separate" w:fldLock="0"/>
                      </w:r>
                      <w:r>
                        <w:rPr>
                          <w:rStyle w:val="Hyperlink.0"/>
                          <w:rFonts w:ascii="Arial" w:hAnsi="Arial"/>
                          <w:sz w:val="20"/>
                          <w:szCs w:val="20"/>
                          <w:rtl w:val="0"/>
                          <w:lang w:val="en-GB"/>
                        </w:rPr>
                        <w:t>Biography Page</w:t>
                      </w:r>
                      <w:r>
                        <w:rPr>
                          <w:rFonts w:ascii="Arial" w:cs="Arial" w:hAnsi="Arial" w:eastAsia="Arial"/>
                          <w:sz w:val="20"/>
                          <w:szCs w:val="20"/>
                        </w:rPr>
                        <w:fldChar w:fldCharType="end" w:fldLock="0"/>
                      </w:r>
                      <w:r>
                        <w:rPr>
                          <w:rFonts w:ascii="Arial" w:cs="Arial" w:hAnsi="Arial" w:eastAsia="Arial"/>
                          <w:sz w:val="20"/>
                          <w:szCs w:val="20"/>
                          <w:lang w:val="de-DE"/>
                        </w:rPr>
                      </w:r>
                    </w:p>
                    <w:p>
                      <w:pPr>
                        <w:pStyle w:val="Default"/>
                        <w:bidi w:val="0"/>
                        <w:ind w:left="0" w:right="0" w:firstLine="0"/>
                        <w:jc w:val="left"/>
                        <w:rPr>
                          <w:rFonts w:ascii="Arial" w:cs="Arial" w:hAnsi="Arial" w:eastAsia="Arial"/>
                          <w:outline w:val="0"/>
                          <w:color w:val="0079ff"/>
                          <w:sz w:val="20"/>
                          <w:szCs w:val="20"/>
                          <w:u w:val="single" w:color="0079ff"/>
                          <w:rtl w:val="0"/>
                          <w:lang w:val="de-DE"/>
                          <w14:textFill>
                            <w14:solidFill>
                              <w14:srgbClr w14:val="007AFF"/>
                            </w14:solidFill>
                          </w14:textFill>
                        </w:rPr>
                      </w:pPr>
                      <w:r>
                        <w:rPr>
                          <w:rFonts w:ascii="Arial" w:cs="Arial" w:hAnsi="Arial" w:eastAsia="Arial"/>
                          <w:outline w:val="0"/>
                          <w:color w:val="0079ff"/>
                          <w:sz w:val="20"/>
                          <w:szCs w:val="20"/>
                          <w:u w:val="single" w:color="0079ff"/>
                          <w:rtl w:val="0"/>
                          <w:lang w:val="de-DE"/>
                          <w14:textFill>
                            <w14:solidFill>
                              <w14:srgbClr w14:val="007AFF"/>
                            </w14:solidFill>
                          </w14:textFill>
                        </w:rPr>
                      </w:r>
                    </w:p>
                    <w:p>
                      <w:pPr>
                        <w:pStyle w:val="Body A"/>
                        <w:spacing w:after="100"/>
                        <w:rPr>
                          <w:rFonts w:ascii="Arial" w:cs="Arial" w:hAnsi="Arial" w:eastAsia="Arial"/>
                          <w:sz w:val="20"/>
                          <w:szCs w:val="20"/>
                        </w:rPr>
                      </w:pPr>
                      <w:r>
                        <w:rPr>
                          <w:rFonts w:ascii="Arial" w:hAnsi="Arial"/>
                          <w:outline w:val="0"/>
                          <w:color w:val="ffffff"/>
                          <w:sz w:val="20"/>
                          <w:szCs w:val="20"/>
                          <w:u w:color="ffffff"/>
                          <w:rtl w:val="0"/>
                          <w:lang w:val="en-US"/>
                          <w14:textFill>
                            <w14:solidFill>
                              <w14:srgbClr w14:val="FFFFFF"/>
                            </w14:solidFill>
                          </w14:textFill>
                        </w:rPr>
                        <w:t>Industry Experience</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rPr>
                        <w:t>Automotive</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Financial Services</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Retail</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 xml:space="preserve">FMCG </w:t>
                      </w:r>
                      <w:r>
                        <w:rPr>
                          <w:rFonts w:ascii="Arial" w:hAnsi="Arial"/>
                          <w:sz w:val="20"/>
                          <w:szCs w:val="20"/>
                          <w:rtl w:val="0"/>
                          <w:lang w:val="en-US"/>
                        </w:rPr>
                        <w:t xml:space="preserve">&amp; CPG </w:t>
                      </w:r>
                      <w:r>
                        <w:rPr>
                          <w:rFonts w:ascii="Arial" w:hAnsi="Arial"/>
                          <w:sz w:val="20"/>
                          <w:szCs w:val="20"/>
                          <w:rtl w:val="0"/>
                          <w:lang w:val="en-US"/>
                        </w:rPr>
                        <w:t>Industries</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Fashion Retail</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U</w:t>
                      </w:r>
                      <w:r>
                        <w:rPr>
                          <w:rFonts w:ascii="Arial" w:hAnsi="Arial"/>
                          <w:sz w:val="20"/>
                          <w:szCs w:val="20"/>
                          <w:rtl w:val="0"/>
                          <w:lang w:val="en-US"/>
                        </w:rPr>
                        <w:t>tilities</w:t>
                      </w:r>
                      <w:r>
                        <w:rPr>
                          <w:rFonts w:ascii="Arial" w:cs="Arial" w:hAnsi="Arial" w:eastAsia="Arial"/>
                          <w:sz w:val="20"/>
                          <w:szCs w:val="20"/>
                        </w:rPr>
                      </w:r>
                    </w:p>
                    <w:p>
                      <w:pPr>
                        <w:pStyle w:val="Body A"/>
                        <w:rPr>
                          <w:rFonts w:ascii="Arial" w:cs="Arial" w:hAnsi="Arial" w:eastAsia="Arial"/>
                          <w:sz w:val="20"/>
                          <w:szCs w:val="20"/>
                          <w:lang w:val="en-US"/>
                        </w:rPr>
                      </w:pPr>
                      <w:r>
                        <w:rPr>
                          <w:rFonts w:ascii="Arial" w:hAnsi="Arial"/>
                          <w:sz w:val="20"/>
                          <w:szCs w:val="20"/>
                          <w:rtl w:val="0"/>
                          <w:lang w:val="en-US"/>
                        </w:rPr>
                        <w:t>O</w:t>
                      </w:r>
                      <w:r>
                        <w:rPr>
                          <w:rFonts w:ascii="Arial" w:hAnsi="Arial"/>
                          <w:sz w:val="20"/>
                          <w:szCs w:val="20"/>
                          <w:rtl w:val="0"/>
                          <w:lang w:val="en-US"/>
                        </w:rPr>
                        <w:t>il and Gas</w:t>
                      </w:r>
                      <w:r>
                        <w:rPr>
                          <w:rFonts w:ascii="Arial" w:hAnsi="Arial"/>
                          <w:sz w:val="20"/>
                          <w:szCs w:val="20"/>
                          <w:rtl w:val="0"/>
                          <w:lang w:val="en-US"/>
                        </w:rPr>
                        <w:t xml:space="preserve"> (upstream)</w:t>
                      </w:r>
                    </w:p>
                    <w:p>
                      <w:pPr>
                        <w:pStyle w:val="Body A"/>
                        <w:rPr>
                          <w:rFonts w:ascii="Arial" w:cs="Arial" w:hAnsi="Arial" w:eastAsia="Arial"/>
                          <w:sz w:val="20"/>
                          <w:szCs w:val="20"/>
                        </w:rPr>
                      </w:pPr>
                      <w:r>
                        <w:rPr>
                          <w:rFonts w:ascii="Arial" w:hAnsi="Arial"/>
                          <w:sz w:val="20"/>
                          <w:szCs w:val="20"/>
                          <w:rtl w:val="0"/>
                          <w:lang w:val="en-US"/>
                        </w:rPr>
                        <w:t>O</w:t>
                      </w:r>
                      <w:r>
                        <w:rPr>
                          <w:rFonts w:ascii="Arial" w:hAnsi="Arial"/>
                          <w:sz w:val="20"/>
                          <w:szCs w:val="20"/>
                          <w:rtl w:val="0"/>
                          <w:lang w:val="en-US"/>
                        </w:rPr>
                        <w:t>il and Gas</w:t>
                      </w:r>
                      <w:r>
                        <w:rPr>
                          <w:rFonts w:ascii="Arial" w:hAnsi="Arial"/>
                          <w:sz w:val="20"/>
                          <w:szCs w:val="20"/>
                          <w:rtl w:val="0"/>
                          <w:lang w:val="en-US"/>
                        </w:rPr>
                        <w:t xml:space="preserve"> (downstream)</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Nuclear Energy</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fr-FR"/>
                        </w:rPr>
                        <w:t>Telecommunications</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Government</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en-US"/>
                        </w:rPr>
                        <w:t>Manufacturing</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rPr>
                        <w:t>Technology</w:t>
                      </w:r>
                    </w:p>
                    <w:p>
                      <w:pPr>
                        <w:pStyle w:val="Body A"/>
                        <w:rPr>
                          <w:rFonts w:ascii="Arial" w:cs="Arial" w:hAnsi="Arial" w:eastAsia="Arial"/>
                          <w:sz w:val="20"/>
                          <w:szCs w:val="20"/>
                        </w:rPr>
                      </w:pPr>
                      <w:r>
                        <w:rPr>
                          <w:rFonts w:ascii="Arial" w:hAnsi="Arial"/>
                          <w:sz w:val="20"/>
                          <w:szCs w:val="20"/>
                          <w:rtl w:val="0"/>
                          <w:lang w:val="en-US"/>
                        </w:rPr>
                        <w:t>Aerospace and Defence</w:t>
                      </w: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lang w:val="it-IT"/>
                        </w:rPr>
                        <w:t>Pharmaceutical</w:t>
                      </w:r>
                      <w:r>
                        <w:rPr>
                          <w:rFonts w:ascii="Arial" w:cs="Arial" w:hAnsi="Arial" w:eastAsia="Arial"/>
                          <w:sz w:val="20"/>
                          <w:szCs w:val="20"/>
                        </w:rPr>
                      </w:r>
                    </w:p>
                    <w:p>
                      <w:pPr>
                        <w:pStyle w:val="Body A"/>
                        <w:spacing w:after="40"/>
                        <w:rPr>
                          <w:rFonts w:ascii="Arial" w:cs="Arial" w:hAnsi="Arial" w:eastAsia="Arial"/>
                          <w:sz w:val="20"/>
                          <w:szCs w:val="20"/>
                        </w:rPr>
                      </w:pPr>
                      <w:r>
                        <w:rPr>
                          <w:rFonts w:ascii="Arial" w:cs="Arial" w:hAnsi="Arial" w:eastAsia="Arial"/>
                          <w:sz w:val="20"/>
                          <w:szCs w:val="20"/>
                        </w:rPr>
                      </w:r>
                    </w:p>
                    <w:p>
                      <w:pPr>
                        <w:pStyle w:val="Body A"/>
                        <w:spacing w:after="40"/>
                        <w:rPr>
                          <w:rFonts w:ascii="Arial" w:cs="Arial" w:hAnsi="Arial" w:eastAsia="Arial"/>
                          <w:outline w:val="0"/>
                          <w:color w:val="ffffff"/>
                          <w:sz w:val="20"/>
                          <w:szCs w:val="20"/>
                          <w:u w:color="ffffff"/>
                          <w14:textFill>
                            <w14:solidFill>
                              <w14:srgbClr w14:val="FFFFFF"/>
                            </w14:solidFill>
                          </w14:textFill>
                        </w:rPr>
                      </w:pPr>
                      <w:r>
                        <w:rPr>
                          <w:rFonts w:ascii="Arial" w:hAnsi="Arial"/>
                          <w:outline w:val="0"/>
                          <w:color w:val="ffffff"/>
                          <w:sz w:val="20"/>
                          <w:szCs w:val="20"/>
                          <w:u w:color="ffffff"/>
                          <w:rtl w:val="0"/>
                          <w:lang w:val="en-US"/>
                          <w14:textFill>
                            <w14:solidFill>
                              <w14:srgbClr w14:val="FFFFFF"/>
                            </w14:solidFill>
                          </w14:textFill>
                        </w:rPr>
                        <w:t>S</w:t>
                      </w:r>
                      <w:r>
                        <w:rPr>
                          <w:rFonts w:ascii="Arial" w:hAnsi="Arial"/>
                          <w:outline w:val="0"/>
                          <w:color w:val="ffffff"/>
                          <w:sz w:val="20"/>
                          <w:szCs w:val="20"/>
                          <w:u w:color="ffffff"/>
                          <w:rtl w:val="0"/>
                          <w:lang w:val="en-US"/>
                          <w14:textFill>
                            <w14:solidFill>
                              <w14:srgbClr w14:val="FFFFFF"/>
                            </w14:solidFill>
                          </w14:textFill>
                        </w:rPr>
                        <w:t>AP/ERP S</w:t>
                      </w:r>
                      <w:r>
                        <w:rPr>
                          <w:rFonts w:ascii="Arial" w:hAnsi="Arial"/>
                          <w:outline w:val="0"/>
                          <w:color w:val="ffffff"/>
                          <w:sz w:val="20"/>
                          <w:szCs w:val="20"/>
                          <w:u w:color="ffffff"/>
                          <w:rtl w:val="0"/>
                          <w:lang w:val="en-US"/>
                          <w14:textFill>
                            <w14:solidFill>
                              <w14:srgbClr w14:val="FFFFFF"/>
                            </w14:solidFill>
                          </w14:textFill>
                        </w:rPr>
                        <w:t>ystems</w:t>
                      </w:r>
                      <w:r>
                        <w:rPr>
                          <w:rFonts w:ascii="Arial" w:cs="Arial" w:hAnsi="Arial" w:eastAsia="Arial"/>
                          <w:outline w:val="0"/>
                          <w:color w:val="ffffff"/>
                          <w:sz w:val="20"/>
                          <w:szCs w:val="20"/>
                          <w:u w:color="ffffff"/>
                          <w14:textFill>
                            <w14:solidFill>
                              <w14:srgbClr w14:val="FFFFFF"/>
                            </w14:solidFill>
                          </w14:textFill>
                        </w:rPr>
                      </w:r>
                    </w:p>
                    <w:p>
                      <w:pPr>
                        <w:pStyle w:val="Body A"/>
                        <w:spacing w:after="40"/>
                        <w:rPr>
                          <w:rFonts w:ascii="Arial" w:cs="Arial" w:hAnsi="Arial" w:eastAsia="Arial"/>
                          <w:sz w:val="20"/>
                          <w:szCs w:val="20"/>
                          <w:lang w:val="en-US"/>
                        </w:rPr>
                      </w:pPr>
                      <w:r>
                        <w:rPr>
                          <w:rFonts w:ascii="Arial" w:hAnsi="Arial"/>
                          <w:sz w:val="20"/>
                          <w:szCs w:val="20"/>
                          <w:rtl w:val="0"/>
                        </w:rPr>
                        <w:t>S</w:t>
                      </w:r>
                      <w:r>
                        <w:rPr>
                          <w:rFonts w:ascii="Arial" w:hAnsi="Arial"/>
                          <w:sz w:val="20"/>
                          <w:szCs w:val="20"/>
                          <w:rtl w:val="0"/>
                          <w:lang w:val="en-US"/>
                        </w:rPr>
                        <w:t>AP S4/HANA</w:t>
                      </w:r>
                      <w:r>
                        <w:rPr>
                          <w:rFonts w:ascii="Arial" w:hAnsi="Arial"/>
                          <w:sz w:val="20"/>
                          <w:szCs w:val="20"/>
                          <w:rtl w:val="0"/>
                          <w:lang w:val="en-US"/>
                        </w:rPr>
                        <w:t xml:space="preserve"> 2109</w:t>
                      </w:r>
                    </w:p>
                    <w:p>
                      <w:pPr>
                        <w:pStyle w:val="Body A"/>
                        <w:spacing w:after="40"/>
                        <w:rPr>
                          <w:rFonts w:ascii="Arial" w:cs="Arial" w:hAnsi="Arial" w:eastAsia="Arial"/>
                          <w:sz w:val="20"/>
                          <w:szCs w:val="20"/>
                        </w:rPr>
                      </w:pPr>
                      <w:r>
                        <w:rPr>
                          <w:rFonts w:ascii="Arial" w:hAnsi="Arial"/>
                          <w:sz w:val="20"/>
                          <w:szCs w:val="20"/>
                          <w:rtl w:val="0"/>
                          <w:lang w:val="en-US"/>
                        </w:rPr>
                        <w:t>SAP Suite On HANA</w:t>
                      </w:r>
                      <w:r>
                        <w:rPr>
                          <w:rFonts w:ascii="Arial" w:cs="Arial" w:hAnsi="Arial" w:eastAsia="Arial"/>
                          <w:sz w:val="20"/>
                          <w:szCs w:val="20"/>
                        </w:rPr>
                      </w:r>
                    </w:p>
                    <w:p>
                      <w:pPr>
                        <w:pStyle w:val="Body A"/>
                        <w:spacing w:after="40"/>
                        <w:rPr>
                          <w:rFonts w:ascii="Arial" w:cs="Arial" w:hAnsi="Arial" w:eastAsia="Arial"/>
                          <w:sz w:val="20"/>
                          <w:szCs w:val="20"/>
                          <w:lang w:val="en-US"/>
                        </w:rPr>
                      </w:pPr>
                      <w:r>
                        <w:rPr>
                          <w:rFonts w:ascii="Arial" w:hAnsi="Arial"/>
                          <w:sz w:val="20"/>
                          <w:szCs w:val="20"/>
                          <w:rtl w:val="0"/>
                          <w:lang w:val="en-US"/>
                        </w:rPr>
                        <w:t xml:space="preserve">SAP </w:t>
                      </w:r>
                      <w:r>
                        <w:rPr>
                          <w:rFonts w:ascii="Arial" w:hAnsi="Arial"/>
                          <w:sz w:val="20"/>
                          <w:szCs w:val="20"/>
                          <w:rtl w:val="0"/>
                          <w:lang w:val="en-US"/>
                        </w:rPr>
                        <w:t>SuccessFactors</w:t>
                      </w:r>
                      <w:r>
                        <w:rPr>
                          <w:rFonts w:ascii="Arial" w:cs="Arial" w:hAnsi="Arial" w:eastAsia="Arial"/>
                          <w:sz w:val="20"/>
                          <w:szCs w:val="20"/>
                          <w:lang w:val="en-US"/>
                        </w:rPr>
                      </w:r>
                    </w:p>
                    <w:p>
                      <w:pPr>
                        <w:pStyle w:val="Body A"/>
                        <w:spacing w:after="40"/>
                        <w:rPr>
                          <w:rFonts w:ascii="Arial" w:cs="Arial" w:hAnsi="Arial" w:eastAsia="Arial"/>
                          <w:sz w:val="20"/>
                          <w:szCs w:val="20"/>
                          <w:lang w:val="en-US"/>
                        </w:rPr>
                      </w:pPr>
                      <w:r>
                        <w:rPr>
                          <w:rFonts w:ascii="Arial" w:hAnsi="Arial"/>
                          <w:sz w:val="20"/>
                          <w:szCs w:val="20"/>
                          <w:rtl w:val="0"/>
                          <w:lang w:val="en-US"/>
                        </w:rPr>
                        <w:t>SAP Ariba</w:t>
                      </w:r>
                    </w:p>
                    <w:p>
                      <w:pPr>
                        <w:pStyle w:val="Body A"/>
                        <w:spacing w:after="40"/>
                        <w:rPr>
                          <w:rFonts w:ascii="Arial" w:cs="Arial" w:hAnsi="Arial" w:eastAsia="Arial"/>
                          <w:sz w:val="20"/>
                          <w:szCs w:val="20"/>
                          <w:lang w:val="en-US"/>
                        </w:rPr>
                      </w:pPr>
                      <w:r>
                        <w:rPr>
                          <w:rFonts w:ascii="Arial" w:hAnsi="Arial"/>
                          <w:sz w:val="20"/>
                          <w:szCs w:val="20"/>
                          <w:rtl w:val="0"/>
                          <w:lang w:val="en-US"/>
                        </w:rPr>
                        <w:t>SAP FIORI</w:t>
                      </w:r>
                    </w:p>
                    <w:p>
                      <w:pPr>
                        <w:pStyle w:val="Body A"/>
                        <w:spacing w:after="40"/>
                        <w:rPr>
                          <w:rFonts w:ascii="Arial" w:cs="Arial" w:hAnsi="Arial" w:eastAsia="Arial"/>
                          <w:sz w:val="20"/>
                          <w:szCs w:val="20"/>
                          <w:lang w:val="en-US"/>
                        </w:rPr>
                      </w:pPr>
                      <w:r>
                        <w:rPr>
                          <w:rFonts w:ascii="Arial" w:hAnsi="Arial"/>
                          <w:sz w:val="20"/>
                          <w:szCs w:val="20"/>
                          <w:rtl w:val="0"/>
                          <w:lang w:val="en-US"/>
                        </w:rPr>
                        <w:t>SAP CAR</w:t>
                      </w:r>
                    </w:p>
                    <w:p>
                      <w:pPr>
                        <w:pStyle w:val="Body A"/>
                        <w:spacing w:after="40"/>
                        <w:rPr>
                          <w:rFonts w:ascii="Arial" w:cs="Arial" w:hAnsi="Arial" w:eastAsia="Arial"/>
                          <w:sz w:val="20"/>
                          <w:szCs w:val="20"/>
                          <w:lang w:val="en-US"/>
                        </w:rPr>
                      </w:pPr>
                      <w:r>
                        <w:rPr>
                          <w:rFonts w:ascii="Arial" w:hAnsi="Arial"/>
                          <w:sz w:val="20"/>
                          <w:szCs w:val="20"/>
                          <w:rtl w:val="0"/>
                          <w:lang w:val="en-US"/>
                        </w:rPr>
                        <w:t>SAP Hybris</w:t>
                      </w:r>
                    </w:p>
                    <w:p>
                      <w:pPr>
                        <w:pStyle w:val="Body A"/>
                        <w:spacing w:after="40"/>
                        <w:rPr>
                          <w:rFonts w:ascii="Arial" w:cs="Arial" w:hAnsi="Arial" w:eastAsia="Arial"/>
                          <w:sz w:val="20"/>
                          <w:szCs w:val="20"/>
                          <w:lang w:val="en-US"/>
                        </w:rPr>
                      </w:pPr>
                      <w:r>
                        <w:rPr>
                          <w:rFonts w:ascii="Arial" w:hAnsi="Arial"/>
                          <w:sz w:val="20"/>
                          <w:szCs w:val="20"/>
                          <w:rtl w:val="0"/>
                          <w:lang w:val="en-US"/>
                        </w:rPr>
                        <w:t>SAP GK POSDM</w:t>
                      </w:r>
                    </w:p>
                    <w:p>
                      <w:pPr>
                        <w:pStyle w:val="Body A"/>
                        <w:spacing w:after="40"/>
                        <w:rPr>
                          <w:rFonts w:ascii="Arial" w:cs="Arial" w:hAnsi="Arial" w:eastAsia="Arial"/>
                          <w:sz w:val="20"/>
                          <w:szCs w:val="20"/>
                          <w:lang w:val="en-US"/>
                        </w:rPr>
                      </w:pPr>
                      <w:r>
                        <w:rPr>
                          <w:rFonts w:ascii="Arial" w:hAnsi="Arial"/>
                          <w:sz w:val="20"/>
                          <w:szCs w:val="20"/>
                          <w:rtl w:val="0"/>
                          <w:lang w:val="en-US"/>
                        </w:rPr>
                        <w:t>SAP CRM</w:t>
                      </w:r>
                    </w:p>
                    <w:p>
                      <w:pPr>
                        <w:pStyle w:val="Body A"/>
                        <w:spacing w:after="40"/>
                        <w:rPr>
                          <w:rFonts w:ascii="Arial" w:cs="Arial" w:hAnsi="Arial" w:eastAsia="Arial"/>
                          <w:sz w:val="20"/>
                          <w:szCs w:val="20"/>
                          <w:lang w:val="en-US"/>
                        </w:rPr>
                      </w:pPr>
                      <w:r>
                        <w:rPr>
                          <w:rFonts w:ascii="Arial" w:hAnsi="Arial"/>
                          <w:sz w:val="20"/>
                          <w:szCs w:val="20"/>
                          <w:rtl w:val="0"/>
                          <w:lang w:val="en-US"/>
                        </w:rPr>
                        <w:t>SAP SRM</w:t>
                      </w:r>
                    </w:p>
                    <w:p>
                      <w:pPr>
                        <w:pStyle w:val="Body A"/>
                        <w:spacing w:after="40"/>
                        <w:rPr>
                          <w:rFonts w:ascii="Arial" w:cs="Arial" w:hAnsi="Arial" w:eastAsia="Arial"/>
                          <w:sz w:val="20"/>
                          <w:szCs w:val="20"/>
                          <w:lang w:val="en-US"/>
                        </w:rPr>
                      </w:pPr>
                      <w:r>
                        <w:rPr>
                          <w:rFonts w:ascii="Arial" w:hAnsi="Arial"/>
                          <w:sz w:val="20"/>
                          <w:szCs w:val="20"/>
                          <w:rtl w:val="0"/>
                          <w:lang w:val="en-US"/>
                        </w:rPr>
                        <w:t>SAP HR/HCM</w:t>
                      </w:r>
                    </w:p>
                    <w:p>
                      <w:pPr>
                        <w:pStyle w:val="Body A"/>
                        <w:spacing w:after="40"/>
                        <w:rPr>
                          <w:rFonts w:ascii="Arial" w:cs="Arial" w:hAnsi="Arial" w:eastAsia="Arial"/>
                          <w:sz w:val="20"/>
                          <w:szCs w:val="20"/>
                          <w:lang w:val="en-US"/>
                        </w:rPr>
                      </w:pPr>
                      <w:r>
                        <w:rPr>
                          <w:rFonts w:ascii="Arial" w:hAnsi="Arial"/>
                          <w:sz w:val="20"/>
                          <w:szCs w:val="20"/>
                          <w:rtl w:val="0"/>
                          <w:lang w:val="en-US"/>
                        </w:rPr>
                        <w:t>SAP BI</w:t>
                      </w:r>
                    </w:p>
                    <w:p>
                      <w:pPr>
                        <w:pStyle w:val="Body A"/>
                        <w:spacing w:after="40"/>
                        <w:rPr>
                          <w:rFonts w:ascii="Arial" w:cs="Arial" w:hAnsi="Arial" w:eastAsia="Arial"/>
                          <w:sz w:val="20"/>
                          <w:szCs w:val="20"/>
                          <w:lang w:val="en-US"/>
                        </w:rPr>
                      </w:pPr>
                      <w:r>
                        <w:rPr>
                          <w:rFonts w:ascii="Arial" w:hAnsi="Arial"/>
                          <w:sz w:val="20"/>
                          <w:szCs w:val="20"/>
                          <w:rtl w:val="0"/>
                          <w:lang w:val="en-US"/>
                        </w:rPr>
                        <w:t>Oracle / Oracle RETEK</w:t>
                      </w:r>
                    </w:p>
                    <w:p>
                      <w:pPr>
                        <w:pStyle w:val="Body A"/>
                        <w:spacing w:after="40"/>
                        <w:rPr>
                          <w:rFonts w:ascii="Arial" w:cs="Arial" w:hAnsi="Arial" w:eastAsia="Arial"/>
                          <w:sz w:val="20"/>
                          <w:szCs w:val="20"/>
                        </w:rPr>
                      </w:pPr>
                      <w:r>
                        <w:rPr>
                          <w:rFonts w:ascii="Arial" w:cs="Arial" w:hAnsi="Arial" w:eastAsia="Arial"/>
                          <w:sz w:val="20"/>
                          <w:szCs w:val="20"/>
                        </w:rPr>
                      </w:r>
                    </w:p>
                    <w:p>
                      <w:pPr>
                        <w:pStyle w:val="Body A"/>
                        <w:spacing w:after="100"/>
                        <w:rPr>
                          <w:rFonts w:ascii="Arial" w:cs="Arial" w:hAnsi="Arial" w:eastAsia="Arial"/>
                          <w:outline w:val="0"/>
                          <w:color w:val="ffffff"/>
                          <w:sz w:val="20"/>
                          <w:szCs w:val="20"/>
                          <w:u w:color="ffffff"/>
                          <w:lang w:val="en-US"/>
                          <w14:textFill>
                            <w14:solidFill>
                              <w14:srgbClr w14:val="FFFFFF"/>
                            </w14:solidFill>
                          </w14:textFill>
                        </w:rPr>
                      </w:pPr>
                      <w:r>
                        <w:rPr>
                          <w:rFonts w:ascii="Arial" w:hAnsi="Arial"/>
                          <w:outline w:val="0"/>
                          <w:color w:val="ffffff"/>
                          <w:sz w:val="20"/>
                          <w:szCs w:val="20"/>
                          <w:u w:color="ffffff"/>
                          <w:rtl w:val="0"/>
                          <w:lang w:val="en-US"/>
                          <w14:textFill>
                            <w14:solidFill>
                              <w14:srgbClr w14:val="FFFFFF"/>
                            </w14:solidFill>
                          </w14:textFill>
                        </w:rPr>
                        <w:t>SAP Industry Solutions</w:t>
                      </w:r>
                    </w:p>
                    <w:p>
                      <w:pPr>
                        <w:pStyle w:val="Body A"/>
                        <w:spacing w:after="40"/>
                        <w:rPr>
                          <w:rFonts w:ascii="Arial" w:cs="Arial" w:hAnsi="Arial" w:eastAsia="Arial"/>
                          <w:sz w:val="20"/>
                          <w:szCs w:val="20"/>
                          <w:lang w:val="en-US"/>
                        </w:rPr>
                      </w:pPr>
                      <w:r>
                        <w:rPr>
                          <w:rFonts w:ascii="Arial" w:hAnsi="Arial"/>
                          <w:sz w:val="20"/>
                          <w:szCs w:val="20"/>
                          <w:rtl w:val="0"/>
                          <w:lang w:val="en-US"/>
                        </w:rPr>
                        <w:t xml:space="preserve">SAP </w:t>
                      </w:r>
                      <w:r>
                        <w:rPr>
                          <w:rFonts w:ascii="Arial" w:hAnsi="Arial"/>
                          <w:sz w:val="20"/>
                          <w:szCs w:val="20"/>
                          <w:rtl w:val="0"/>
                          <w:lang w:val="en-US"/>
                        </w:rPr>
                        <w:t>IS Retail</w:t>
                      </w:r>
                      <w:r>
                        <w:rPr>
                          <w:rFonts w:ascii="Arial" w:cs="Arial" w:hAnsi="Arial" w:eastAsia="Arial"/>
                          <w:sz w:val="20"/>
                          <w:szCs w:val="20"/>
                          <w:lang w:val="en-US"/>
                        </w:rPr>
                      </w:r>
                    </w:p>
                    <w:p>
                      <w:pPr>
                        <w:pStyle w:val="Body A"/>
                        <w:spacing w:after="40"/>
                        <w:rPr>
                          <w:rFonts w:ascii="Arial" w:cs="Arial" w:hAnsi="Arial" w:eastAsia="Arial"/>
                          <w:sz w:val="20"/>
                          <w:szCs w:val="20"/>
                        </w:rPr>
                      </w:pPr>
                      <w:r>
                        <w:rPr>
                          <w:rFonts w:ascii="Arial" w:hAnsi="Arial"/>
                          <w:sz w:val="20"/>
                          <w:szCs w:val="20"/>
                          <w:rtl w:val="0"/>
                          <w:lang w:val="en-US"/>
                        </w:rPr>
                        <w:t>SAP FMS</w:t>
                      </w:r>
                      <w:r>
                        <w:rPr>
                          <w:rFonts w:ascii="Arial" w:cs="Arial" w:hAnsi="Arial" w:eastAsia="Arial"/>
                          <w:sz w:val="20"/>
                          <w:szCs w:val="20"/>
                        </w:rPr>
                      </w:r>
                    </w:p>
                    <w:p>
                      <w:pPr>
                        <w:pStyle w:val="Body A"/>
                        <w:spacing w:after="40"/>
                        <w:rPr>
                          <w:rFonts w:ascii="Arial" w:cs="Arial" w:hAnsi="Arial" w:eastAsia="Arial"/>
                          <w:sz w:val="20"/>
                          <w:szCs w:val="20"/>
                          <w:lang w:val="en-US"/>
                        </w:rPr>
                      </w:pPr>
                      <w:r>
                        <w:rPr>
                          <w:rFonts w:ascii="Arial" w:hAnsi="Arial"/>
                          <w:sz w:val="20"/>
                          <w:szCs w:val="20"/>
                          <w:rtl w:val="0"/>
                          <w:lang w:val="en-US"/>
                        </w:rPr>
                        <w:t>SAP IS AFS</w:t>
                      </w:r>
                      <w:r>
                        <w:rPr>
                          <w:rFonts w:ascii="Arial" w:cs="Arial" w:hAnsi="Arial" w:eastAsia="Arial"/>
                          <w:sz w:val="20"/>
                          <w:szCs w:val="20"/>
                          <w:lang w:val="en-US"/>
                        </w:rPr>
                      </w:r>
                    </w:p>
                    <w:p>
                      <w:pPr>
                        <w:pStyle w:val="Body A"/>
                        <w:spacing w:after="40"/>
                        <w:rPr>
                          <w:rFonts w:ascii="Arial" w:cs="Arial" w:hAnsi="Arial" w:eastAsia="Arial"/>
                          <w:sz w:val="20"/>
                          <w:szCs w:val="20"/>
                          <w:lang w:val="en-US"/>
                        </w:rPr>
                      </w:pPr>
                      <w:r>
                        <w:rPr>
                          <w:rFonts w:ascii="Arial" w:hAnsi="Arial"/>
                          <w:sz w:val="20"/>
                          <w:szCs w:val="20"/>
                          <w:rtl w:val="0"/>
                          <w:lang w:val="en-US"/>
                        </w:rPr>
                        <w:t>SAP ISU</w:t>
                      </w:r>
                    </w:p>
                    <w:p>
                      <w:pPr>
                        <w:pStyle w:val="Body A"/>
                        <w:spacing w:after="40"/>
                        <w:rPr>
                          <w:rFonts w:ascii="Arial" w:cs="Arial" w:hAnsi="Arial" w:eastAsia="Arial"/>
                          <w:outline w:val="0"/>
                          <w:color w:val="ffffff"/>
                          <w:sz w:val="20"/>
                          <w:szCs w:val="20"/>
                          <w:u w:color="ffffff"/>
                          <w:lang w:val="en-US"/>
                          <w14:textFill>
                            <w14:solidFill>
                              <w14:srgbClr w14:val="FFFFFF"/>
                            </w14:solidFill>
                          </w14:textFill>
                        </w:rPr>
                      </w:pPr>
                      <w:r>
                        <w:rPr>
                          <w:rFonts w:ascii="Arial" w:hAnsi="Arial"/>
                          <w:sz w:val="20"/>
                          <w:szCs w:val="20"/>
                          <w:rtl w:val="0"/>
                          <w:lang w:val="en-US"/>
                        </w:rPr>
                        <w:t>SAP Oil and Gas</w:t>
                      </w:r>
                      <w:r>
                        <w:rPr>
                          <w:rFonts w:ascii="Arial" w:cs="Arial" w:hAnsi="Arial" w:eastAsia="Arial"/>
                          <w:outline w:val="0"/>
                          <w:color w:val="ffffff"/>
                          <w:sz w:val="20"/>
                          <w:szCs w:val="20"/>
                          <w:u w:color="ffffff"/>
                          <w:lang w:val="en-US"/>
                          <w14:textFill>
                            <w14:solidFill>
                              <w14:srgbClr w14:val="FFFFFF"/>
                            </w14:solidFill>
                          </w14:textFill>
                        </w:rPr>
                      </w:r>
                    </w:p>
                    <w:p>
                      <w:pPr>
                        <w:pStyle w:val="Body A"/>
                        <w:spacing w:after="40"/>
                        <w:rPr>
                          <w:rFonts w:ascii="Arial" w:cs="Arial" w:hAnsi="Arial" w:eastAsia="Arial"/>
                          <w:sz w:val="20"/>
                          <w:szCs w:val="20"/>
                        </w:rPr>
                      </w:pP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outline w:val="0"/>
                          <w:color w:val="ffffff"/>
                          <w:sz w:val="20"/>
                          <w:szCs w:val="20"/>
                          <w:u w:color="ffffff"/>
                          <w:rtl w:val="0"/>
                          <w:lang w:val="en-US"/>
                          <w14:textFill>
                            <w14:solidFill>
                              <w14:srgbClr w14:val="FFFFFF"/>
                            </w14:solidFill>
                          </w14:textFill>
                        </w:rPr>
                        <w:t>Functional Experience</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de-DE"/>
                        </w:rPr>
                        <w:t>Program Management</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fr-FR"/>
                        </w:rPr>
                        <w:t>Change Management</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en-US"/>
                        </w:rPr>
                        <w:t>Business Process Re-engineering</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pt-PT"/>
                        </w:rPr>
                        <w:t>Corporate Governance</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en-US"/>
                        </w:rPr>
                        <w:t>Program Transition</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en-US"/>
                        </w:rPr>
                        <w:t>System Integrations</w:t>
                      </w:r>
                      <w:r>
                        <w:rPr>
                          <w:rFonts w:ascii="Arial" w:cs="Arial" w:hAnsi="Arial" w:eastAsia="Arial"/>
                          <w:sz w:val="20"/>
                          <w:szCs w:val="20"/>
                        </w:rPr>
                      </w:r>
                    </w:p>
                    <w:p>
                      <w:pPr>
                        <w:pStyle w:val="Body A"/>
                        <w:spacing w:after="40"/>
                        <w:rPr>
                          <w:rFonts w:ascii="Arial" w:cs="Arial" w:hAnsi="Arial" w:eastAsia="Arial"/>
                          <w:sz w:val="20"/>
                          <w:szCs w:val="20"/>
                          <w:lang w:val="en-US"/>
                        </w:rPr>
                      </w:pPr>
                      <w:r>
                        <w:rPr>
                          <w:rFonts w:ascii="Arial" w:hAnsi="Arial"/>
                          <w:sz w:val="20"/>
                          <w:szCs w:val="20"/>
                          <w:rtl w:val="0"/>
                          <w:lang w:val="en-US"/>
                        </w:rPr>
                        <w:t>COE/PMO Global Delivery</w:t>
                      </w:r>
                      <w:r>
                        <w:rPr>
                          <w:rFonts w:ascii="Arial" w:cs="Arial" w:hAnsi="Arial" w:eastAsia="Arial"/>
                          <w:sz w:val="20"/>
                          <w:szCs w:val="20"/>
                          <w:lang w:val="en-US"/>
                        </w:rPr>
                      </w:r>
                    </w:p>
                    <w:p>
                      <w:pPr>
                        <w:pStyle w:val="Body A"/>
                        <w:spacing w:after="40"/>
                        <w:rPr>
                          <w:rFonts w:ascii="Arial" w:cs="Arial" w:hAnsi="Arial" w:eastAsia="Arial"/>
                          <w:sz w:val="20"/>
                          <w:szCs w:val="20"/>
                          <w:lang w:val="en-US"/>
                        </w:rPr>
                      </w:pPr>
                      <w:r>
                        <w:rPr>
                          <w:rFonts w:ascii="Arial" w:cs="Arial" w:hAnsi="Arial" w:eastAsia="Arial"/>
                          <w:sz w:val="20"/>
                          <w:szCs w:val="20"/>
                          <w:lang w:val="en-US"/>
                        </w:rPr>
                      </w:r>
                    </w:p>
                    <w:p>
                      <w:pPr>
                        <w:pStyle w:val="Body A"/>
                        <w:spacing w:after="100"/>
                        <w:rPr>
                          <w:rFonts w:ascii="Arial" w:cs="Arial" w:hAnsi="Arial" w:eastAsia="Arial"/>
                          <w:outline w:val="0"/>
                          <w:color w:val="ffffff"/>
                          <w:sz w:val="20"/>
                          <w:szCs w:val="20"/>
                          <w:u w:color="ffffff"/>
                          <w:lang w:val="en-US"/>
                          <w14:textFill>
                            <w14:solidFill>
                              <w14:srgbClr w14:val="FFFFFF"/>
                            </w14:solidFill>
                          </w14:textFill>
                        </w:rPr>
                      </w:pPr>
                      <w:r>
                        <w:rPr>
                          <w:rFonts w:ascii="Arial" w:hAnsi="Arial"/>
                          <w:outline w:val="0"/>
                          <w:color w:val="ffffff"/>
                          <w:sz w:val="20"/>
                          <w:szCs w:val="20"/>
                          <w:u w:color="ffffff"/>
                          <w:rtl w:val="0"/>
                          <w:lang w:val="en-US"/>
                          <w14:textFill>
                            <w14:solidFill>
                              <w14:srgbClr w14:val="FFFFFF"/>
                            </w14:solidFill>
                          </w14:textFill>
                        </w:rPr>
                        <w:t>Methodologies</w:t>
                      </w:r>
                      <w:r>
                        <w:rPr>
                          <w:rFonts w:ascii="Arial" w:cs="Arial" w:hAnsi="Arial" w:eastAsia="Arial"/>
                          <w:outline w:val="0"/>
                          <w:color w:val="ffffff"/>
                          <w:sz w:val="20"/>
                          <w:szCs w:val="20"/>
                          <w:u w:color="ffffff"/>
                          <w:lang w:val="en-US"/>
                          <w14:textFill>
                            <w14:solidFill>
                              <w14:srgbClr w14:val="FFFFFF"/>
                            </w14:solidFill>
                          </w14:textFill>
                        </w:rPr>
                      </w:r>
                    </w:p>
                    <w:p>
                      <w:pPr>
                        <w:pStyle w:val="Body A"/>
                        <w:spacing w:after="40"/>
                        <w:rPr>
                          <w:rFonts w:ascii="Arial" w:cs="Arial" w:hAnsi="Arial" w:eastAsia="Arial"/>
                          <w:sz w:val="20"/>
                          <w:szCs w:val="20"/>
                          <w:lang w:val="en-US"/>
                        </w:rPr>
                      </w:pPr>
                      <w:r>
                        <w:rPr>
                          <w:rFonts w:ascii="Arial" w:hAnsi="Arial"/>
                          <w:sz w:val="20"/>
                          <w:szCs w:val="20"/>
                          <w:rtl w:val="0"/>
                          <w:lang w:val="en-US"/>
                        </w:rPr>
                        <w:t xml:space="preserve">SAP </w:t>
                      </w:r>
                      <w:r>
                        <w:rPr>
                          <w:rFonts w:ascii="Arial" w:hAnsi="Arial"/>
                          <w:sz w:val="20"/>
                          <w:szCs w:val="20"/>
                          <w:rtl w:val="0"/>
                          <w:lang w:val="en-US"/>
                        </w:rPr>
                        <w:t>ASAP</w:t>
                      </w:r>
                      <w:r>
                        <w:rPr>
                          <w:rFonts w:ascii="Arial" w:cs="Arial" w:hAnsi="Arial" w:eastAsia="Arial"/>
                          <w:sz w:val="20"/>
                          <w:szCs w:val="20"/>
                          <w:lang w:val="en-US"/>
                        </w:rPr>
                      </w:r>
                    </w:p>
                    <w:p>
                      <w:pPr>
                        <w:pStyle w:val="Body A"/>
                        <w:spacing w:after="40"/>
                        <w:rPr>
                          <w:rFonts w:ascii="Arial" w:cs="Arial" w:hAnsi="Arial" w:eastAsia="Arial"/>
                          <w:sz w:val="20"/>
                          <w:szCs w:val="20"/>
                          <w:lang w:val="en-US"/>
                        </w:rPr>
                      </w:pPr>
                      <w:r>
                        <w:rPr>
                          <w:rFonts w:ascii="Arial" w:hAnsi="Arial"/>
                          <w:sz w:val="20"/>
                          <w:szCs w:val="20"/>
                          <w:rtl w:val="0"/>
                          <w:lang w:val="en-US"/>
                        </w:rPr>
                        <w:t>Prince 2</w:t>
                      </w:r>
                    </w:p>
                    <w:p>
                      <w:pPr>
                        <w:pStyle w:val="Body A"/>
                        <w:spacing w:after="40"/>
                        <w:rPr>
                          <w:rFonts w:ascii="Arial" w:cs="Arial" w:hAnsi="Arial" w:eastAsia="Arial"/>
                          <w:sz w:val="20"/>
                          <w:szCs w:val="20"/>
                          <w:lang w:val="en-US"/>
                        </w:rPr>
                      </w:pPr>
                      <w:r>
                        <w:rPr>
                          <w:rFonts w:ascii="Arial" w:hAnsi="Arial"/>
                          <w:sz w:val="20"/>
                          <w:szCs w:val="20"/>
                          <w:rtl w:val="0"/>
                          <w:lang w:val="en-US"/>
                        </w:rPr>
                        <w:t>PMP/PMI/PMBOK</w:t>
                      </w:r>
                    </w:p>
                    <w:p>
                      <w:pPr>
                        <w:pStyle w:val="Body A"/>
                        <w:spacing w:after="40"/>
                        <w:rPr>
                          <w:rFonts w:ascii="Arial" w:cs="Arial" w:hAnsi="Arial" w:eastAsia="Arial"/>
                          <w:outline w:val="0"/>
                          <w:color w:val="ffffff"/>
                          <w:sz w:val="20"/>
                          <w:szCs w:val="20"/>
                          <w:u w:color="ffffff"/>
                          <w:lang w:val="en-US"/>
                          <w14:textFill>
                            <w14:solidFill>
                              <w14:srgbClr w14:val="FFFFFF"/>
                            </w14:solidFill>
                          </w14:textFill>
                        </w:rPr>
                      </w:pPr>
                      <w:r>
                        <w:rPr>
                          <w:rFonts w:ascii="Arial" w:cs="Arial" w:hAnsi="Arial" w:eastAsia="Arial"/>
                          <w:outline w:val="0"/>
                          <w:color w:val="ffffff"/>
                          <w:sz w:val="20"/>
                          <w:szCs w:val="20"/>
                          <w:u w:color="ffffff"/>
                          <w:lang w:val="en-US"/>
                          <w14:textFill>
                            <w14:solidFill>
                              <w14:srgbClr w14:val="FFFFFF"/>
                            </w14:solidFill>
                          </w14:textFill>
                        </w:rPr>
                      </w:r>
                    </w:p>
                    <w:p>
                      <w:pPr>
                        <w:pStyle w:val="Body A"/>
                        <w:spacing w:after="100"/>
                        <w:rPr>
                          <w:rFonts w:ascii="Arial" w:cs="Arial" w:hAnsi="Arial" w:eastAsia="Arial"/>
                          <w:sz w:val="20"/>
                          <w:szCs w:val="20"/>
                        </w:rPr>
                      </w:pPr>
                      <w:r>
                        <w:rPr>
                          <w:rFonts w:ascii="Arial" w:hAnsi="Arial"/>
                          <w:outline w:val="0"/>
                          <w:color w:val="ffffff"/>
                          <w:sz w:val="20"/>
                          <w:szCs w:val="20"/>
                          <w:u w:color="ffffff"/>
                          <w:rtl w:val="0"/>
                          <w:lang w:val="en-US"/>
                          <w14:textFill>
                            <w14:solidFill>
                              <w14:srgbClr w14:val="FFFFFF"/>
                            </w14:solidFill>
                          </w14:textFill>
                        </w:rPr>
                        <w:t>L</w:t>
                      </w:r>
                      <w:r>
                        <w:rPr>
                          <w:rFonts w:ascii="Arial" w:hAnsi="Arial"/>
                          <w:outline w:val="0"/>
                          <w:color w:val="ffffff"/>
                          <w:sz w:val="20"/>
                          <w:szCs w:val="20"/>
                          <w:u w:color="ffffff"/>
                          <w:rtl w:val="0"/>
                          <w:lang w:val="en-US"/>
                          <w14:textFill>
                            <w14:solidFill>
                              <w14:srgbClr w14:val="FFFFFF"/>
                            </w14:solidFill>
                          </w14:textFill>
                        </w:rPr>
                        <w:t>anguages</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en-US"/>
                        </w:rPr>
                        <w:t>English, Native</w:t>
                      </w:r>
                      <w:r>
                        <w:rPr>
                          <w:rFonts w:ascii="Arial" w:cs="Arial" w:hAnsi="Arial" w:eastAsia="Arial"/>
                          <w:sz w:val="20"/>
                          <w:szCs w:val="20"/>
                        </w:rPr>
                      </w:r>
                    </w:p>
                    <w:p>
                      <w:pPr>
                        <w:pStyle w:val="Body A"/>
                        <w:spacing w:after="40"/>
                        <w:rPr>
                          <w:rFonts w:ascii="Arial" w:cs="Arial" w:hAnsi="Arial" w:eastAsia="Arial"/>
                          <w:sz w:val="20"/>
                          <w:szCs w:val="20"/>
                        </w:rPr>
                      </w:pPr>
                      <w:r>
                        <w:rPr>
                          <w:rFonts w:ascii="Arial" w:hAnsi="Arial"/>
                          <w:sz w:val="20"/>
                          <w:szCs w:val="20"/>
                          <w:rtl w:val="0"/>
                          <w:lang w:val="en-US"/>
                        </w:rPr>
                        <w:t>Spanish, Basic</w:t>
                      </w:r>
                      <w:r>
                        <w:rPr>
                          <w:rFonts w:ascii="Arial" w:cs="Arial" w:hAnsi="Arial" w:eastAsia="Arial"/>
                          <w:sz w:val="20"/>
                          <w:szCs w:val="20"/>
                        </w:rPr>
                      </w:r>
                    </w:p>
                    <w:p>
                      <w:pPr>
                        <w:pStyle w:val="Body A"/>
                        <w:spacing w:after="40"/>
                      </w:pPr>
                      <w:r>
                        <w:rPr>
                          <w:rFonts w:ascii="Arial" w:hAnsi="Arial"/>
                          <w:sz w:val="20"/>
                          <w:szCs w:val="20"/>
                          <w:rtl w:val="0"/>
                          <w:lang w:val="en-US"/>
                        </w:rPr>
                        <w:t>German, Basic</w:t>
                      </w:r>
                    </w:p>
                  </w:txbxContent>
                </v:textbox>
                <w10:wrap type="none" side="bothSides" anchorx="margin" anchory="page"/>
              </v:shape>
            </w:pict>
          </mc:Fallback>
        </mc:AlternateContent>
      </w:r>
      <w:r>
        <w:rPr>
          <w:rFonts w:ascii="Arial" w:cs="Arial" w:hAnsi="Arial" w:eastAsia="Arial"/>
          <w:sz w:val="20"/>
          <w:szCs w:val="20"/>
          <w:u w:color="000000"/>
        </w:rPr>
        <mc:AlternateContent>
          <mc:Choice Requires="wps">
            <w:drawing xmlns:a="http://schemas.openxmlformats.org/drawingml/2006/main">
              <wp:anchor distT="0" distB="0" distL="0" distR="0" simplePos="0" relativeHeight="251661312" behindDoc="0" locked="0" layoutInCell="1" allowOverlap="1">
                <wp:simplePos x="0" y="0"/>
                <wp:positionH relativeFrom="margin">
                  <wp:posOffset>1560921</wp:posOffset>
                </wp:positionH>
                <wp:positionV relativeFrom="page">
                  <wp:posOffset>0</wp:posOffset>
                </wp:positionV>
                <wp:extent cx="5450139" cy="10545400"/>
                <wp:effectExtent l="0" t="0" r="0" b="0"/>
                <wp:wrapNone/>
                <wp:docPr id="1073741826" name="officeArt object" descr="Mike Davis…"/>
                <wp:cNvGraphicFramePr/>
                <a:graphic xmlns:a="http://schemas.openxmlformats.org/drawingml/2006/main">
                  <a:graphicData uri="http://schemas.microsoft.com/office/word/2010/wordprocessingShape">
                    <wps:wsp>
                      <wps:cNvSpPr txBox="1"/>
                      <wps:spPr>
                        <a:xfrm>
                          <a:off x="0" y="0"/>
                          <a:ext cx="5450139" cy="105454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rPr>
                                <w:rFonts w:ascii="Arial" w:cs="Arial" w:hAnsi="Arial" w:eastAsia="Arial"/>
                                <w:b w:val="1"/>
                                <w:bCs w:val="1"/>
                                <w:outline w:val="0"/>
                                <w:color w:val="c60c30"/>
                                <w:sz w:val="32"/>
                                <w:szCs w:val="32"/>
                                <w:u w:color="c60c30"/>
                                <w:lang w:val="en-US"/>
                                <w14:textFill>
                                  <w14:solidFill>
                                    <w14:srgbClr w14:val="C60C30"/>
                                  </w14:solidFill>
                                </w14:textFill>
                              </w:rPr>
                            </w:pPr>
                            <w:r>
                              <w:rPr>
                                <w:rFonts w:ascii="Arial" w:hAnsi="Arial"/>
                                <w:b w:val="1"/>
                                <w:bCs w:val="1"/>
                                <w:outline w:val="0"/>
                                <w:color w:val="c60c30"/>
                                <w:sz w:val="32"/>
                                <w:szCs w:val="32"/>
                                <w:u w:color="c60c30"/>
                                <w:rtl w:val="0"/>
                                <w:lang w:val="en-US"/>
                                <w14:textFill>
                                  <w14:solidFill>
                                    <w14:srgbClr w14:val="C60C30"/>
                                  </w14:solidFill>
                                </w14:textFill>
                              </w:rPr>
                              <w:t>Mike Davis</w:t>
                            </w:r>
                            <w:r>
                              <w:rPr>
                                <w:rFonts w:ascii="Arial" w:cs="Arial" w:hAnsi="Arial" w:eastAsia="Arial"/>
                                <w:b w:val="1"/>
                                <w:bCs w:val="1"/>
                                <w:outline w:val="0"/>
                                <w:color w:val="c60c30"/>
                                <w:sz w:val="32"/>
                                <w:szCs w:val="32"/>
                                <w:u w:color="c60c30"/>
                                <w:lang w:val="en-US"/>
                                <w14:textFill>
                                  <w14:solidFill>
                                    <w14:srgbClr w14:val="C60C30"/>
                                  </w14:solidFill>
                                </w14:textFill>
                              </w:rPr>
                            </w:r>
                          </w:p>
                          <w:p>
                            <w:pPr>
                              <w:pStyle w:val="Body A"/>
                              <w:rPr>
                                <w:rFonts w:ascii="Arial" w:cs="Arial" w:hAnsi="Arial" w:eastAsia="Arial"/>
                                <w:b w:val="1"/>
                                <w:bCs w:val="1"/>
                                <w:outline w:val="0"/>
                                <w:color w:val="c60c30"/>
                                <w:sz w:val="28"/>
                                <w:szCs w:val="28"/>
                                <w:u w:color="c60c30"/>
                                <w14:textFill>
                                  <w14:solidFill>
                                    <w14:srgbClr w14:val="C60C30"/>
                                  </w14:solidFill>
                                </w14:textFill>
                              </w:rPr>
                            </w:pPr>
                            <w:r>
                              <w:rPr>
                                <w:rFonts w:ascii="Arial" w:hAnsi="Arial"/>
                                <w:b w:val="1"/>
                                <w:bCs w:val="1"/>
                                <w:outline w:val="0"/>
                                <w:color w:val="c60c30"/>
                                <w:sz w:val="28"/>
                                <w:szCs w:val="28"/>
                                <w:u w:color="c60c30"/>
                                <w:rtl w:val="0"/>
                                <w:lang w:val="en-US"/>
                                <w14:textFill>
                                  <w14:solidFill>
                                    <w14:srgbClr w14:val="C60C30"/>
                                  </w14:solidFill>
                                </w14:textFill>
                              </w:rPr>
                              <w:t>SAP CTO and S4HANA Programme Director</w:t>
                            </w:r>
                            <w:r>
                              <w:rPr>
                                <w:rFonts w:ascii="Arial" w:cs="Arial" w:hAnsi="Arial" w:eastAsia="Arial"/>
                                <w:b w:val="1"/>
                                <w:bCs w:val="1"/>
                                <w:outline w:val="0"/>
                                <w:color w:val="c60c30"/>
                                <w:sz w:val="28"/>
                                <w:szCs w:val="28"/>
                                <w:u w:color="c60c30"/>
                                <w14:textFill>
                                  <w14:solidFill>
                                    <w14:srgbClr w14:val="C60C30"/>
                                  </w14:solidFill>
                                </w14:textFill>
                              </w:rPr>
                            </w:r>
                          </w:p>
                          <w:p>
                            <w:pPr>
                              <w:pStyle w:val="Caption"/>
                              <w:tabs>
                                <w:tab w:val="left" w:pos="1440"/>
                                <w:tab w:val="left" w:pos="2880"/>
                                <w:tab w:val="left" w:pos="4320"/>
                                <w:tab w:val="left" w:pos="5760"/>
                                <w:tab w:val="left" w:pos="7200"/>
                                <w:tab w:val="clear" w:pos="1150"/>
                              </w:tabs>
                              <w:suppressAutoHyphens w:val="1"/>
                              <w:outlineLvl w:val="0"/>
                              <w:rPr>
                                <w:b w:val="1"/>
                                <w:bCs w:val="1"/>
                                <w:caps w:val="0"/>
                                <w:smallCaps w:val="0"/>
                                <w:outline w:val="0"/>
                                <w:color w:val="c60c30"/>
                                <w:u w:color="c60c30"/>
                                <w:lang w:val="en-US"/>
                                <w14:textFill>
                                  <w14:solidFill>
                                    <w14:srgbClr w14:val="C60C30"/>
                                  </w14:solidFill>
                                </w14:textFill>
                              </w:rPr>
                            </w:pPr>
                            <w:r>
                              <w:rPr>
                                <w:b w:val="1"/>
                                <w:bCs w:val="1"/>
                                <w:caps w:val="0"/>
                                <w:smallCaps w:val="0"/>
                                <w:outline w:val="0"/>
                                <w:color w:val="c60c30"/>
                                <w:u w:color="c60c30"/>
                                <w:lang w:val="en-US"/>
                                <w14:textFill>
                                  <w14:solidFill>
                                    <w14:srgbClr w14:val="C60C30"/>
                                  </w14:solidFill>
                                </w14:textFill>
                              </w:rPr>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lang w:val="en-US"/>
                              </w:rPr>
                            </w:pPr>
                            <w:r>
                              <w:rPr>
                                <w:b w:val="0"/>
                                <w:bCs w:val="0"/>
                                <w:caps w:val="0"/>
                                <w:smallCaps w:val="0"/>
                                <w:rtl w:val="0"/>
                                <w:lang w:val="en-US"/>
                              </w:rPr>
                              <w:t xml:space="preserve">Mike is a Global SAP </w:t>
                            </w:r>
                            <w:r>
                              <w:rPr>
                                <w:b w:val="0"/>
                                <w:bCs w:val="0"/>
                                <w:caps w:val="0"/>
                                <w:smallCaps w:val="0"/>
                                <w:rtl w:val="0"/>
                                <w:lang w:val="en-US"/>
                              </w:rPr>
                              <w:t xml:space="preserve">CTO with extensive </w:t>
                            </w:r>
                            <w:r>
                              <w:rPr>
                                <w:b w:val="0"/>
                                <w:bCs w:val="0"/>
                                <w:caps w:val="0"/>
                                <w:smallCaps w:val="0"/>
                                <w:rtl w:val="0"/>
                                <w:lang w:val="en-US"/>
                              </w:rPr>
                              <w:t>Programme Transformation and Engagement Director</w:t>
                            </w:r>
                            <w:r>
                              <w:rPr>
                                <w:b w:val="0"/>
                                <w:bCs w:val="0"/>
                                <w:caps w:val="0"/>
                                <w:smallCaps w:val="0"/>
                                <w:rtl w:val="0"/>
                                <w:lang w:val="en-US"/>
                              </w:rPr>
                              <w:t>.</w:t>
                            </w:r>
                            <w:r>
                              <w:rPr>
                                <w:b w:val="0"/>
                                <w:bCs w:val="0"/>
                                <w:caps w:val="0"/>
                                <w:smallCaps w:val="0"/>
                                <w:rtl w:val="0"/>
                                <w:lang w:val="en-US"/>
                              </w:rPr>
                              <w:t xml:space="preserve"> </w:t>
                            </w:r>
                            <w:r>
                              <w:rPr>
                                <w:b w:val="0"/>
                                <w:bCs w:val="0"/>
                                <w:caps w:val="0"/>
                                <w:smallCaps w:val="0"/>
                                <w:rtl w:val="0"/>
                                <w:lang w:val="en-US"/>
                              </w:rPr>
                              <w:t>Mike has</w:t>
                            </w:r>
                            <w:r>
                              <w:rPr>
                                <w:b w:val="0"/>
                                <w:bCs w:val="0"/>
                                <w:caps w:val="0"/>
                                <w:smallCaps w:val="0"/>
                                <w:rtl w:val="0"/>
                                <w:lang w:val="en-US"/>
                              </w:rPr>
                              <w:t xml:space="preserve"> </w:t>
                            </w:r>
                            <w:r>
                              <w:rPr>
                                <w:b w:val="0"/>
                                <w:bCs w:val="0"/>
                                <w:caps w:val="0"/>
                                <w:smallCaps w:val="0"/>
                                <w:rtl w:val="0"/>
                                <w:lang w:val="en-US"/>
                              </w:rPr>
                              <w:t>a 35</w:t>
                            </w:r>
                            <w:r>
                              <w:rPr>
                                <w:b w:val="0"/>
                                <w:bCs w:val="0"/>
                                <w:caps w:val="0"/>
                                <w:smallCaps w:val="0"/>
                                <w:rtl w:val="0"/>
                                <w:lang w:val="en-US"/>
                              </w:rPr>
                              <w:t>+ years Tier 1 Consultancy background. Managing large scale Business Transformational Change, Global and multi-country role outs - IoT, eCom, Digital</w:t>
                            </w:r>
                            <w:r>
                              <w:rPr>
                                <w:b w:val="0"/>
                                <w:bCs w:val="0"/>
                                <w:caps w:val="0"/>
                                <w:smallCaps w:val="0"/>
                                <w:rtl w:val="0"/>
                                <w:lang w:val="en-US"/>
                              </w:rPr>
                              <w:t xml:space="preserve"> and</w:t>
                            </w:r>
                            <w:r>
                              <w:rPr>
                                <w:b w:val="0"/>
                                <w:bCs w:val="0"/>
                                <w:caps w:val="0"/>
                                <w:smallCaps w:val="0"/>
                                <w:rtl w:val="0"/>
                                <w:lang w:val="en-US"/>
                              </w:rPr>
                              <w:t xml:space="preserve"> Big Data Delivery. Coupled with a solid technical background as an experienced SAP Suite on HANA and S/4HANA Practitioner.</w:t>
                            </w:r>
                            <w:r>
                              <w:rPr>
                                <w:b w:val="0"/>
                                <w:bCs w:val="0"/>
                                <w:caps w:val="0"/>
                                <w:smallCaps w:val="0"/>
                                <w:rtl w:val="0"/>
                                <w:lang w:val="en-US"/>
                              </w:rPr>
                              <w:t xml:space="preserve"> He has d</w:t>
                            </w:r>
                            <w:r>
                              <w:rPr>
                                <w:b w:val="0"/>
                                <w:bCs w:val="0"/>
                                <w:caps w:val="0"/>
                                <w:smallCaps w:val="0"/>
                                <w:rtl w:val="0"/>
                                <w:lang w:val="en-US"/>
                              </w:rPr>
                              <w:t xml:space="preserve">elivered multiple large and complex </w:t>
                            </w:r>
                            <w:r>
                              <w:rPr>
                                <w:b w:val="0"/>
                                <w:bCs w:val="0"/>
                                <w:caps w:val="0"/>
                                <w:smallCaps w:val="0"/>
                                <w:rtl w:val="0"/>
                                <w:lang w:val="en-US"/>
                              </w:rPr>
                              <w:t xml:space="preserve">RFx </w:t>
                            </w:r>
                            <w:r>
                              <w:rPr>
                                <w:b w:val="0"/>
                                <w:bCs w:val="0"/>
                                <w:caps w:val="0"/>
                                <w:smallCaps w:val="0"/>
                                <w:rtl w:val="0"/>
                                <w:lang w:val="en-US"/>
                              </w:rPr>
                              <w:t xml:space="preserve">bid proposals, business transitions and technical upgrades underpinned by ERP, </w:t>
                            </w:r>
                            <w:r>
                              <w:rPr>
                                <w:b w:val="0"/>
                                <w:bCs w:val="0"/>
                                <w:caps w:val="0"/>
                                <w:smallCaps w:val="0"/>
                                <w:rtl w:val="0"/>
                                <w:lang w:val="en-US"/>
                              </w:rPr>
                              <w:t xml:space="preserve">SAP, S4HANA, </w:t>
                            </w:r>
                            <w:r>
                              <w:rPr>
                                <w:b w:val="0"/>
                                <w:bCs w:val="0"/>
                                <w:caps w:val="0"/>
                                <w:smallCaps w:val="0"/>
                                <w:rtl w:val="0"/>
                                <w:lang w:val="en-US"/>
                              </w:rPr>
                              <w:t xml:space="preserve">Ariba, BI, </w:t>
                            </w:r>
                            <w:r>
                              <w:rPr>
                                <w:b w:val="0"/>
                                <w:bCs w:val="0"/>
                                <w:caps w:val="0"/>
                                <w:smallCaps w:val="0"/>
                                <w:rtl w:val="0"/>
                                <w:lang w:val="en-US"/>
                              </w:rPr>
                              <w:t xml:space="preserve">C4HANA, </w:t>
                            </w:r>
                            <w:r>
                              <w:rPr>
                                <w:b w:val="0"/>
                                <w:bCs w:val="0"/>
                                <w:caps w:val="0"/>
                                <w:smallCaps w:val="0"/>
                                <w:rtl w:val="0"/>
                                <w:lang w:val="en-US"/>
                              </w:rPr>
                              <w:t>CRM, Hybris Hybris Marketing</w:t>
                            </w:r>
                            <w:r>
                              <w:rPr>
                                <w:b w:val="0"/>
                                <w:bCs w:val="0"/>
                                <w:caps w:val="0"/>
                                <w:smallCaps w:val="0"/>
                                <w:rtl w:val="0"/>
                                <w:lang w:val="en-US"/>
                              </w:rPr>
                              <w:t>,</w:t>
                            </w:r>
                            <w:r>
                              <w:rPr>
                                <w:b w:val="0"/>
                                <w:bCs w:val="0"/>
                                <w:caps w:val="0"/>
                                <w:smallCaps w:val="0"/>
                                <w:rtl w:val="0"/>
                                <w:lang w:val="en-US"/>
                              </w:rPr>
                              <w:t xml:space="preserve"> HR/HCM and Success Factors </w:t>
                            </w:r>
                            <w:r>
                              <w:rPr>
                                <w:b w:val="0"/>
                                <w:bCs w:val="0"/>
                                <w:caps w:val="0"/>
                                <w:smallCaps w:val="0"/>
                                <w:rtl w:val="0"/>
                                <w:lang w:val="en-US"/>
                              </w:rPr>
                              <w:t>t</w:t>
                            </w:r>
                            <w:r>
                              <w:rPr>
                                <w:b w:val="0"/>
                                <w:bCs w:val="0"/>
                                <w:caps w:val="0"/>
                                <w:smallCaps w:val="0"/>
                                <w:rtl w:val="0"/>
                                <w:lang w:val="en-US"/>
                              </w:rPr>
                              <w:t>ransformation programmes and initiatives. M</w:t>
                            </w:r>
                            <w:r>
                              <w:rPr>
                                <w:b w:val="0"/>
                                <w:bCs w:val="0"/>
                                <w:caps w:val="0"/>
                                <w:smallCaps w:val="0"/>
                                <w:rtl w:val="0"/>
                                <w:lang w:val="en-US"/>
                              </w:rPr>
                              <w:t>ike successfully m</w:t>
                            </w:r>
                            <w:r>
                              <w:rPr>
                                <w:b w:val="0"/>
                                <w:bCs w:val="0"/>
                                <w:caps w:val="0"/>
                                <w:smallCaps w:val="0"/>
                                <w:rtl w:val="0"/>
                                <w:lang w:val="en-US"/>
                              </w:rPr>
                              <w:t xml:space="preserve">anaged multiple turn-around and recovery programmes on time and to budget. </w:t>
                            </w:r>
                            <w:r>
                              <w:rPr>
                                <w:b w:val="0"/>
                                <w:bCs w:val="0"/>
                                <w:caps w:val="0"/>
                                <w:smallCaps w:val="0"/>
                                <w:rtl w:val="0"/>
                                <w:lang w:val="en-US"/>
                              </w:rPr>
                              <w:t>He r</w:t>
                            </w:r>
                            <w:r>
                              <w:rPr>
                                <w:b w:val="0"/>
                                <w:bCs w:val="0"/>
                                <w:caps w:val="0"/>
                                <w:smallCaps w:val="0"/>
                                <w:rtl w:val="0"/>
                                <w:lang w:val="en-US"/>
                              </w:rPr>
                              <w:t xml:space="preserve">olled out systems to phased multi-country and </w:t>
                            </w:r>
                            <w:r>
                              <w:rPr>
                                <w:b w:val="0"/>
                                <w:bCs w:val="0"/>
                                <w:caps w:val="0"/>
                                <w:smallCaps w:val="0"/>
                                <w:rtl w:val="0"/>
                                <w:lang w:val="en-US"/>
                              </w:rPr>
                              <w:t>G</w:t>
                            </w:r>
                            <w:r>
                              <w:rPr>
                                <w:b w:val="0"/>
                                <w:bCs w:val="0"/>
                                <w:caps w:val="0"/>
                                <w:smallCaps w:val="0"/>
                                <w:rtl w:val="0"/>
                                <w:lang w:val="en-US"/>
                              </w:rPr>
                              <w:t>lobal entities.</w:t>
                            </w:r>
                            <w:r>
                              <w:rPr>
                                <w:b w:val="0"/>
                                <w:bCs w:val="0"/>
                                <w:caps w:val="0"/>
                                <w:smallCaps w:val="0"/>
                                <w:rtl w:val="0"/>
                                <w:lang w:val="en-US"/>
                              </w:rPr>
                              <w:t xml:space="preserve"> </w:t>
                            </w:r>
                            <w:r>
                              <w:rPr>
                                <w:b w:val="0"/>
                                <w:bCs w:val="0"/>
                                <w:caps w:val="0"/>
                                <w:smallCaps w:val="0"/>
                                <w:rtl w:val="0"/>
                                <w:lang w:val="en-US"/>
                              </w:rPr>
                              <w:t xml:space="preserve">Mike has a keen sense of ownership and a strong drive to successfully deliver. He is considered a seasoned professional of the highest calibre. </w:t>
                            </w:r>
                            <w:r>
                              <w:rPr>
                                <w:b w:val="0"/>
                                <w:bCs w:val="0"/>
                                <w:caps w:val="0"/>
                                <w:smallCaps w:val="0"/>
                                <w:rtl w:val="0"/>
                                <w:lang w:val="en-US"/>
                              </w:rPr>
                              <w:t>He has p</w:t>
                            </w:r>
                            <w:r>
                              <w:rPr>
                                <w:b w:val="0"/>
                                <w:bCs w:val="0"/>
                                <w:caps w:val="0"/>
                                <w:smallCaps w:val="0"/>
                                <w:rtl w:val="0"/>
                                <w:lang w:val="en-US"/>
                              </w:rPr>
                              <w:t xml:space="preserve">rovided Corporate Governance, </w:t>
                            </w:r>
                            <w:r>
                              <w:rPr>
                                <w:b w:val="0"/>
                                <w:bCs w:val="0"/>
                                <w:caps w:val="0"/>
                                <w:smallCaps w:val="0"/>
                                <w:rtl w:val="0"/>
                                <w:lang w:val="en-US"/>
                              </w:rPr>
                              <w:t xml:space="preserve">RFx </w:t>
                            </w:r>
                            <w:r>
                              <w:rPr>
                                <w:b w:val="0"/>
                                <w:bCs w:val="0"/>
                                <w:caps w:val="0"/>
                                <w:smallCaps w:val="0"/>
                                <w:rtl w:val="0"/>
                                <w:lang w:val="en-US"/>
                              </w:rPr>
                              <w:t>bid proposals, vendor and partner selection processes</w:t>
                            </w:r>
                            <w:r>
                              <w:rPr>
                                <w:b w:val="0"/>
                                <w:bCs w:val="0"/>
                                <w:caps w:val="0"/>
                                <w:smallCaps w:val="0"/>
                                <w:rtl w:val="0"/>
                                <w:lang w:val="en-US"/>
                              </w:rPr>
                              <w:t>, Application Consolidation, Migration</w:t>
                            </w:r>
                            <w:r>
                              <w:rPr>
                                <w:b w:val="0"/>
                                <w:bCs w:val="0"/>
                                <w:caps w:val="0"/>
                                <w:smallCaps w:val="0"/>
                                <w:rtl w:val="0"/>
                                <w:lang w:val="en-US"/>
                              </w:rPr>
                              <w:t xml:space="preserve"> and Business Transition Management.</w:t>
                            </w:r>
                            <w:r>
                              <w:rPr>
                                <w:b w:val="0"/>
                                <w:bCs w:val="0"/>
                                <w:caps w:val="0"/>
                                <w:smallCaps w:val="0"/>
                                <w:rtl w:val="0"/>
                                <w:lang w:val="en-US"/>
                              </w:rPr>
                              <w:t xml:space="preserve"> Mike has e</w:t>
                            </w:r>
                            <w:r>
                              <w:rPr>
                                <w:b w:val="0"/>
                                <w:bCs w:val="0"/>
                                <w:caps w:val="0"/>
                                <w:smallCaps w:val="0"/>
                                <w:rtl w:val="0"/>
                                <w:lang w:val="en-US"/>
                              </w:rPr>
                              <w:t xml:space="preserve">xcellent endorsements from </w:t>
                            </w:r>
                            <w:r>
                              <w:rPr>
                                <w:b w:val="0"/>
                                <w:bCs w:val="0"/>
                                <w:caps w:val="0"/>
                                <w:smallCaps w:val="0"/>
                                <w:rtl w:val="0"/>
                                <w:lang w:val="en-US"/>
                              </w:rPr>
                              <w:t xml:space="preserve">many </w:t>
                            </w:r>
                            <w:r>
                              <w:rPr>
                                <w:b w:val="0"/>
                                <w:bCs w:val="0"/>
                                <w:caps w:val="0"/>
                                <w:smallCaps w:val="0"/>
                                <w:rtl w:val="0"/>
                                <w:lang w:val="en-US"/>
                              </w:rPr>
                              <w:t xml:space="preserve">clients, partners and colleagues working throughout Europe, Americas, Middle East and </w:t>
                            </w:r>
                            <w:r>
                              <w:rPr>
                                <w:b w:val="0"/>
                                <w:bCs w:val="0"/>
                                <w:caps w:val="0"/>
                                <w:smallCaps w:val="0"/>
                                <w:rtl w:val="0"/>
                                <w:lang w:val="en-US"/>
                              </w:rPr>
                              <w:t xml:space="preserve">SE </w:t>
                            </w:r>
                            <w:r>
                              <w:rPr>
                                <w:b w:val="0"/>
                                <w:bCs w:val="0"/>
                                <w:caps w:val="0"/>
                                <w:smallCaps w:val="0"/>
                                <w:rtl w:val="0"/>
                                <w:lang w:val="en-US"/>
                              </w:rPr>
                              <w:t>Asia.</w:t>
                            </w:r>
                            <w:r>
                              <w:rPr>
                                <w:b w:val="0"/>
                                <w:bCs w:val="0"/>
                                <w:caps w:val="0"/>
                                <w:smallCaps w:val="0"/>
                                <w:lang w:val="en-US"/>
                              </w:rPr>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sz w:val="16"/>
                                <w:szCs w:val="16"/>
                                <w:lang w:val="en-US"/>
                              </w:rPr>
                            </w:pPr>
                            <w:r>
                              <w:rPr>
                                <w:b w:val="0"/>
                                <w:bCs w:val="0"/>
                                <w:caps w:val="0"/>
                                <w:smallCaps w:val="0"/>
                                <w:sz w:val="16"/>
                                <w:szCs w:val="16"/>
                                <w:lang w:val="en-US"/>
                              </w:rPr>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u w:val="single"/>
                                <w:lang w:val="en-US"/>
                              </w:rPr>
                            </w:pPr>
                            <w:r>
                              <w:rPr>
                                <w:b w:val="0"/>
                                <w:bCs w:val="0"/>
                                <w:caps w:val="0"/>
                                <w:smallCaps w:val="0"/>
                                <w:u w:val="single"/>
                                <w:rtl w:val="0"/>
                                <w:lang w:val="en-US"/>
                              </w:rPr>
                              <w:t>Relevant Business Transformation Experience:</w:t>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lang w:val="en-US"/>
                              </w:rPr>
                            </w:pPr>
                            <w:r>
                              <w:rPr>
                                <w:b w:val="0"/>
                                <w:bCs w:val="0"/>
                                <w:caps w:val="0"/>
                                <w:smallCaps w:val="0"/>
                                <w:rtl w:val="0"/>
                                <w:lang w:val="en-US"/>
                              </w:rPr>
                              <w:t>Strategic Program Management professional with 35+ years</w:t>
                            </w:r>
                            <w:r>
                              <w:rPr>
                                <w:b w:val="0"/>
                                <w:bCs w:val="0"/>
                                <w:caps w:val="0"/>
                                <w:smallCaps w:val="0"/>
                                <w:rtl w:val="0"/>
                                <w:lang w:val="en-US"/>
                              </w:rPr>
                              <w:t xml:space="preserve">’ </w:t>
                            </w:r>
                            <w:r>
                              <w:rPr>
                                <w:b w:val="0"/>
                                <w:bCs w:val="0"/>
                                <w:caps w:val="0"/>
                                <w:smallCaps w:val="0"/>
                                <w:rtl w:val="0"/>
                                <w:lang w:val="en-US"/>
                              </w:rPr>
                              <w:t>experience. Specialising in large scale Business Transformational Change. Global Programme Management, Transformation and Change Delivery. Managed Business Transformational Change ERP, IoT, eCom, Big Data. Directed and delivered multiple large and complex business transitions. Multiple turn-around and recovery programmes successfully delivered. Conducted Programme RFx bid proposals, selections and evaluations. Managing full RFI/RFQ/RFT/RFP and complex tender processes. Large scale Template Rollouts (complex release management) delivered. Programme budgets in excess of $100M and over 400 consultants. Keen sense of ownership and a strong drive to successfully deliver. Corporate Governance for bid proposal, vendor and partner selection. Excellent endorsements from clients, partners and colleagues. Global experience working in Europe, Americas, Middle East and SE Asia. A seasoned professional of the highest calibre.</w:t>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sz w:val="16"/>
                                <w:szCs w:val="16"/>
                                <w:lang w:val="en-US"/>
                              </w:rPr>
                            </w:pPr>
                            <w:r>
                              <w:rPr>
                                <w:b w:val="0"/>
                                <w:bCs w:val="0"/>
                                <w:caps w:val="0"/>
                                <w:smallCaps w:val="0"/>
                                <w:sz w:val="16"/>
                                <w:szCs w:val="16"/>
                                <w:lang w:val="en-US"/>
                              </w:rPr>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u w:val="single"/>
                                <w:lang w:val="en-US"/>
                              </w:rPr>
                            </w:pPr>
                            <w:r>
                              <w:rPr>
                                <w:b w:val="0"/>
                                <w:bCs w:val="0"/>
                                <w:caps w:val="0"/>
                                <w:smallCaps w:val="0"/>
                                <w:u w:val="single"/>
                                <w:rtl w:val="0"/>
                                <w:lang w:val="en-US"/>
                              </w:rPr>
                              <w:t>SAP Delivery Expertise:</w:t>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lang w:val="en-US"/>
                              </w:rPr>
                            </w:pPr>
                            <w:r>
                              <w:rPr>
                                <w:b w:val="0"/>
                                <w:bCs w:val="0"/>
                                <w:caps w:val="0"/>
                                <w:smallCaps w:val="0"/>
                                <w:rtl w:val="0"/>
                                <w:lang w:val="en-US"/>
                              </w:rPr>
                              <w:t>Client Engagement Director for SAP and S/4HANA</w:t>
                            </w:r>
                            <w:r>
                              <w:rPr>
                                <w:b w:val="0"/>
                                <w:bCs w:val="0"/>
                                <w:caps w:val="0"/>
                                <w:smallCaps w:val="0"/>
                                <w:rtl w:val="0"/>
                                <w:lang w:val="en-US"/>
                              </w:rPr>
                              <w:t xml:space="preserve">. </w:t>
                            </w:r>
                            <w:r>
                              <w:rPr>
                                <w:b w:val="0"/>
                                <w:bCs w:val="0"/>
                                <w:caps w:val="0"/>
                                <w:smallCaps w:val="0"/>
                                <w:rtl w:val="0"/>
                                <w:lang w:val="en-US"/>
                              </w:rPr>
                              <w:t>Upgrade/Migration experience to SAP suite on HANA and S/4HANA</w:t>
                            </w:r>
                            <w:r>
                              <w:rPr>
                                <w:b w:val="0"/>
                                <w:bCs w:val="0"/>
                                <w:caps w:val="0"/>
                                <w:smallCaps w:val="0"/>
                                <w:rtl w:val="0"/>
                                <w:lang w:val="en-US"/>
                              </w:rPr>
                              <w:t xml:space="preserve"> </w:t>
                            </w:r>
                            <w:r>
                              <w:rPr>
                                <w:b w:val="0"/>
                                <w:bCs w:val="0"/>
                                <w:caps w:val="0"/>
                                <w:smallCaps w:val="0"/>
                                <w:rtl w:val="0"/>
                                <w:lang w:val="en-US"/>
                              </w:rPr>
                              <w:t>(Simple Finance / Simple Logistics)</w:t>
                            </w:r>
                            <w:r>
                              <w:rPr>
                                <w:b w:val="0"/>
                                <w:bCs w:val="0"/>
                                <w:caps w:val="0"/>
                                <w:smallCaps w:val="0"/>
                                <w:rtl w:val="0"/>
                                <w:lang w:val="en-US"/>
                              </w:rPr>
                              <w:t xml:space="preserve">. </w:t>
                            </w:r>
                            <w:r>
                              <w:rPr>
                                <w:b w:val="0"/>
                                <w:bCs w:val="0"/>
                                <w:caps w:val="0"/>
                                <w:smallCaps w:val="0"/>
                                <w:rtl w:val="0"/>
                                <w:lang w:val="en-US"/>
                              </w:rPr>
                              <w:t>Synchronising manufacturing operations (MES, MII)</w:t>
                            </w:r>
                            <w:r>
                              <w:rPr>
                                <w:b w:val="0"/>
                                <w:bCs w:val="0"/>
                                <w:caps w:val="0"/>
                                <w:smallCaps w:val="0"/>
                                <w:rtl w:val="0"/>
                                <w:lang w:val="en-US"/>
                              </w:rPr>
                              <w:t xml:space="preserve">. </w:t>
                            </w:r>
                            <w:r>
                              <w:rPr>
                                <w:b w:val="0"/>
                                <w:bCs w:val="0"/>
                                <w:caps w:val="0"/>
                                <w:smallCaps w:val="0"/>
                                <w:rtl w:val="0"/>
                                <w:lang w:val="en-US"/>
                              </w:rPr>
                              <w:t>SAP HEC, Hana Enterprise Cloud Services</w:t>
                            </w:r>
                            <w:r>
                              <w:rPr>
                                <w:b w:val="0"/>
                                <w:bCs w:val="0"/>
                                <w:caps w:val="0"/>
                                <w:smallCaps w:val="0"/>
                                <w:rtl w:val="0"/>
                                <w:lang w:val="en-US"/>
                              </w:rPr>
                              <w:t>, Transition planning, Application Consolidation and Migration.</w:t>
                            </w:r>
                            <w:r>
                              <w:rPr>
                                <w:b w:val="0"/>
                                <w:bCs w:val="0"/>
                                <w:caps w:val="0"/>
                                <w:smallCaps w:val="0"/>
                                <w:lang w:val="en-US"/>
                              </w:rPr>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lang w:val="en-US"/>
                              </w:rPr>
                            </w:pPr>
                            <w:r>
                              <w:rPr>
                                <w:b w:val="0"/>
                                <w:bCs w:val="0"/>
                                <w:caps w:val="0"/>
                                <w:smallCaps w:val="0"/>
                                <w:rtl w:val="0"/>
                                <w:lang w:val="en-US"/>
                              </w:rPr>
                              <w:t>SAP Hana on Ama</w:t>
                            </w:r>
                            <w:r>
                              <w:rPr>
                                <w:b w:val="0"/>
                                <w:bCs w:val="0"/>
                                <w:caps w:val="0"/>
                                <w:smallCaps w:val="0"/>
                                <w:rtl w:val="0"/>
                                <w:lang w:val="en-US"/>
                              </w:rPr>
                              <w:t>z</w:t>
                            </w:r>
                            <w:r>
                              <w:rPr>
                                <w:b w:val="0"/>
                                <w:bCs w:val="0"/>
                                <w:caps w:val="0"/>
                                <w:smallCaps w:val="0"/>
                                <w:rtl w:val="0"/>
                                <w:lang w:val="en-US"/>
                              </w:rPr>
                              <w:t>on Web Services (AWS)</w:t>
                            </w:r>
                            <w:r>
                              <w:rPr>
                                <w:b w:val="0"/>
                                <w:bCs w:val="0"/>
                                <w:caps w:val="0"/>
                                <w:smallCaps w:val="0"/>
                                <w:rtl w:val="0"/>
                                <w:lang w:val="en-US"/>
                              </w:rPr>
                              <w:t xml:space="preserve">. </w:t>
                            </w:r>
                            <w:r>
                              <w:rPr>
                                <w:b w:val="0"/>
                                <w:bCs w:val="0"/>
                                <w:caps w:val="0"/>
                                <w:smallCaps w:val="0"/>
                                <w:rtl w:val="0"/>
                                <w:lang w:val="en-US"/>
                              </w:rPr>
                              <w:t>SAP on Microsoft Azure</w:t>
                            </w:r>
                            <w:r>
                              <w:rPr>
                                <w:b w:val="0"/>
                                <w:bCs w:val="0"/>
                                <w:caps w:val="0"/>
                                <w:smallCaps w:val="0"/>
                                <w:rtl w:val="0"/>
                                <w:lang w:val="en-US"/>
                              </w:rPr>
                              <w:t xml:space="preserve">. </w:t>
                            </w:r>
                            <w:r>
                              <w:rPr>
                                <w:b w:val="0"/>
                                <w:bCs w:val="0"/>
                                <w:caps w:val="0"/>
                                <w:smallCaps w:val="0"/>
                                <w:rtl w:val="0"/>
                                <w:lang w:val="en-US"/>
                              </w:rPr>
                              <w:t>SAP Ariba Procurement and Supply Chain Solutions</w:t>
                            </w:r>
                            <w:r>
                              <w:rPr>
                                <w:b w:val="0"/>
                                <w:bCs w:val="0"/>
                                <w:caps w:val="0"/>
                                <w:smallCaps w:val="0"/>
                                <w:rtl w:val="0"/>
                                <w:lang w:val="en-US"/>
                              </w:rPr>
                              <w:t xml:space="preserve">. </w:t>
                            </w:r>
                            <w:r>
                              <w:rPr>
                                <w:b w:val="0"/>
                                <w:bCs w:val="0"/>
                                <w:caps w:val="0"/>
                                <w:smallCaps w:val="0"/>
                                <w:rtl w:val="0"/>
                                <w:lang w:val="en-US"/>
                              </w:rPr>
                              <w:t>SAP Hybris, Hybris Marketing (B2B and B2C) delivery</w:t>
                            </w:r>
                            <w:r>
                              <w:rPr>
                                <w:b w:val="0"/>
                                <w:bCs w:val="0"/>
                                <w:caps w:val="0"/>
                                <w:smallCaps w:val="0"/>
                                <w:rtl w:val="0"/>
                                <w:lang w:val="en-US"/>
                              </w:rPr>
                              <w:t xml:space="preserve">. </w:t>
                            </w:r>
                            <w:r>
                              <w:rPr>
                                <w:b w:val="0"/>
                                <w:bCs w:val="0"/>
                                <w:caps w:val="0"/>
                                <w:smallCaps w:val="0"/>
                                <w:rtl w:val="0"/>
                                <w:lang w:val="en-US"/>
                              </w:rPr>
                              <w:t>SAP CAR ePOS and POSDM Solutions</w:t>
                            </w:r>
                            <w:r>
                              <w:rPr>
                                <w:b w:val="0"/>
                                <w:bCs w:val="0"/>
                                <w:caps w:val="0"/>
                                <w:smallCaps w:val="0"/>
                                <w:rtl w:val="0"/>
                                <w:lang w:val="en-US"/>
                              </w:rPr>
                              <w:t xml:space="preserve">. </w:t>
                            </w:r>
                            <w:r>
                              <w:rPr>
                                <w:b w:val="0"/>
                                <w:bCs w:val="0"/>
                                <w:caps w:val="0"/>
                                <w:smallCaps w:val="0"/>
                                <w:rtl w:val="0"/>
                                <w:lang w:val="en-US"/>
                              </w:rPr>
                              <w:t>SAP SuccessFactors (HR/HCM) deployments</w:t>
                            </w:r>
                            <w:r>
                              <w:rPr>
                                <w:b w:val="0"/>
                                <w:bCs w:val="0"/>
                                <w:caps w:val="0"/>
                                <w:smallCaps w:val="0"/>
                                <w:rtl w:val="0"/>
                                <w:lang w:val="en-US"/>
                              </w:rPr>
                              <w:t>.</w:t>
                            </w:r>
                            <w:r>
                              <w:rPr>
                                <w:b w:val="0"/>
                                <w:bCs w:val="0"/>
                                <w:caps w:val="0"/>
                                <w:smallCaps w:val="0"/>
                                <w:lang w:val="en-US"/>
                              </w:rPr>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lang w:val="en-US"/>
                              </w:rPr>
                            </w:pPr>
                            <w:r>
                              <w:rPr>
                                <w:b w:val="0"/>
                                <w:bCs w:val="0"/>
                                <w:caps w:val="0"/>
                                <w:smallCaps w:val="0"/>
                                <w:rtl w:val="0"/>
                                <w:lang w:val="en-US"/>
                              </w:rPr>
                              <w:t>Multi and Omni Channel, Adobe AEM and Web-Shop integration</w:t>
                            </w:r>
                            <w:r>
                              <w:rPr>
                                <w:b w:val="0"/>
                                <w:bCs w:val="0"/>
                                <w:caps w:val="0"/>
                                <w:smallCaps w:val="0"/>
                                <w:rtl w:val="0"/>
                                <w:lang w:val="en-US"/>
                              </w:rPr>
                              <w:t xml:space="preserve">. </w:t>
                            </w:r>
                            <w:r>
                              <w:rPr>
                                <w:b w:val="0"/>
                                <w:bCs w:val="0"/>
                                <w:caps w:val="0"/>
                                <w:smallCaps w:val="0"/>
                                <w:rtl w:val="0"/>
                                <w:lang w:val="en-US"/>
                              </w:rPr>
                              <w:t>Implementing SAP strategic products BI, CRM, and SRM</w:t>
                            </w:r>
                            <w:r>
                              <w:rPr>
                                <w:b w:val="0"/>
                                <w:bCs w:val="0"/>
                                <w:caps w:val="0"/>
                                <w:smallCaps w:val="0"/>
                                <w:rtl w:val="0"/>
                                <w:lang w:val="en-US"/>
                              </w:rPr>
                              <w:t>.</w:t>
                            </w:r>
                            <w:r>
                              <w:rPr>
                                <w:b w:val="0"/>
                                <w:bCs w:val="0"/>
                                <w:caps w:val="0"/>
                                <w:smallCaps w:val="0"/>
                                <w:lang w:val="en-US"/>
                              </w:rPr>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lang w:val="en-US"/>
                              </w:rPr>
                            </w:pPr>
                            <w:r>
                              <w:rPr>
                                <w:b w:val="0"/>
                                <w:bCs w:val="0"/>
                                <w:caps w:val="0"/>
                                <w:smallCaps w:val="0"/>
                                <w:rtl w:val="0"/>
                                <w:lang w:val="en-US"/>
                              </w:rPr>
                              <w:t>Industry Solutions delivery</w:t>
                            </w:r>
                            <w:r>
                              <w:rPr>
                                <w:b w:val="0"/>
                                <w:bCs w:val="0"/>
                                <w:caps w:val="0"/>
                                <w:smallCaps w:val="0"/>
                                <w:rtl w:val="0"/>
                                <w:lang w:val="en-US"/>
                              </w:rPr>
                              <w:t xml:space="preserve"> into Financial Services, Retail, Manufacturing, Oil and Gas, and Telecommunications. </w:t>
                            </w:r>
                            <w:r>
                              <w:rPr>
                                <w:b w:val="0"/>
                                <w:bCs w:val="0"/>
                                <w:caps w:val="0"/>
                                <w:smallCaps w:val="0"/>
                                <w:rtl w:val="0"/>
                                <w:lang w:val="en-US"/>
                              </w:rPr>
                              <w:t>Co</w:t>
                            </w:r>
                            <w:r>
                              <w:rPr>
                                <w:b w:val="0"/>
                                <w:bCs w:val="0"/>
                                <w:caps w:val="0"/>
                                <w:smallCaps w:val="0"/>
                                <w:rtl w:val="0"/>
                                <w:lang w:val="en-US"/>
                              </w:rPr>
                              <w:t>nsolidation and co</w:t>
                            </w:r>
                            <w:r>
                              <w:rPr>
                                <w:b w:val="0"/>
                                <w:bCs w:val="0"/>
                                <w:caps w:val="0"/>
                                <w:smallCaps w:val="0"/>
                                <w:rtl w:val="0"/>
                                <w:lang w:val="en-US"/>
                              </w:rPr>
                              <w:t>mplex release management strategies</w:t>
                            </w:r>
                            <w:r>
                              <w:rPr>
                                <w:b w:val="0"/>
                                <w:bCs w:val="0"/>
                                <w:caps w:val="0"/>
                                <w:smallCaps w:val="0"/>
                                <w:rtl w:val="0"/>
                                <w:lang w:val="en-US"/>
                              </w:rPr>
                              <w:t>.</w:t>
                            </w:r>
                          </w:p>
                          <w:p>
                            <w:pPr>
                              <w:pStyle w:val="Body A"/>
                              <w:rPr>
                                <w:rFonts w:ascii="Arial" w:cs="Arial" w:hAnsi="Arial" w:eastAsia="Arial"/>
                                <w:sz w:val="24"/>
                                <w:szCs w:val="24"/>
                              </w:rPr>
                            </w:pPr>
                            <w:r>
                              <w:rPr>
                                <w:rFonts w:ascii="Arial" w:cs="Arial" w:hAnsi="Arial" w:eastAsia="Arial"/>
                                <w:sz w:val="24"/>
                                <w:szCs w:val="24"/>
                              </w:rPr>
                            </w:r>
                          </w:p>
                          <w:p>
                            <w:pPr>
                              <w:pStyle w:val="Body A"/>
                              <w:rPr>
                                <w:rFonts w:ascii="Arial" w:cs="Arial" w:hAnsi="Arial" w:eastAsia="Arial"/>
                                <w:b w:val="1"/>
                                <w:bCs w:val="1"/>
                                <w:sz w:val="24"/>
                                <w:szCs w:val="24"/>
                                <w:lang w:val="en-US"/>
                              </w:rPr>
                            </w:pPr>
                            <w:r>
                              <w:rPr>
                                <w:rFonts w:ascii="Arial" w:hAnsi="Arial"/>
                                <w:b w:val="1"/>
                                <w:bCs w:val="1"/>
                                <w:sz w:val="24"/>
                                <w:szCs w:val="24"/>
                                <w:rtl w:val="0"/>
                                <w:lang w:val="en-US"/>
                              </w:rPr>
                              <w:t xml:space="preserve">Relevant Career </w:t>
                            </w:r>
                            <w:r>
                              <w:rPr>
                                <w:rFonts w:ascii="Arial" w:hAnsi="Arial"/>
                                <w:b w:val="1"/>
                                <w:bCs w:val="1"/>
                                <w:sz w:val="24"/>
                                <w:szCs w:val="24"/>
                                <w:rtl w:val="0"/>
                                <w:lang w:val="en-US"/>
                              </w:rPr>
                              <w:t>Highlights</w:t>
                            </w:r>
                            <w:r>
                              <w:rPr>
                                <w:rFonts w:ascii="Arial" w:hAnsi="Arial"/>
                                <w:b w:val="1"/>
                                <w:bCs w:val="1"/>
                                <w:sz w:val="24"/>
                                <w:szCs w:val="24"/>
                                <w:rtl w:val="0"/>
                                <w:lang w:val="en-US"/>
                              </w:rPr>
                              <w:t>:</w:t>
                            </w:r>
                            <w:r>
                              <w:rPr>
                                <w:rFonts w:ascii="Arial" w:cs="Arial" w:hAnsi="Arial" w:eastAsia="Arial"/>
                                <w:b w:val="1"/>
                                <w:bCs w:val="1"/>
                                <w:sz w:val="24"/>
                                <w:szCs w:val="24"/>
                                <w:lang w:val="en-US"/>
                              </w:rPr>
                            </w:r>
                          </w:p>
                          <w:p>
                            <w:pPr>
                              <w:pStyle w:val="Body A"/>
                              <w:rPr>
                                <w:rFonts w:ascii="Arial" w:cs="Arial" w:hAnsi="Arial" w:eastAsia="Arial"/>
                                <w:sz w:val="20"/>
                                <w:szCs w:val="20"/>
                              </w:rPr>
                            </w:pPr>
                            <w:r>
                              <w:rPr>
                                <w:rFonts w:ascii="Arial" w:hAnsi="Arial"/>
                                <w:sz w:val="20"/>
                                <w:szCs w:val="20"/>
                                <w:rtl w:val="0"/>
                              </w:rPr>
                              <w:t>2019-22</w:t>
                            </w:r>
                            <w:r>
                              <w:rPr>
                                <w:rFonts w:ascii="Arial" w:hAnsi="Arial" w:hint="default"/>
                                <w:sz w:val="20"/>
                                <w:szCs w:val="20"/>
                                <w:rtl w:val="0"/>
                                <w:lang w:val="en-US"/>
                              </w:rPr>
                              <w:t xml:space="preserve"> — </w:t>
                            </w:r>
                            <w:r>
                              <w:rPr>
                                <w:rFonts w:ascii="Arial" w:hAnsi="Arial"/>
                                <w:sz w:val="20"/>
                                <w:szCs w:val="20"/>
                                <w:rtl w:val="0"/>
                                <w:lang w:val="en-US"/>
                              </w:rPr>
                              <w:t>SAP CTO and S4HANA Programme Director for Multiple clients in UK Europe and Middle East covering Retail, Manufacturing and Logistics. Providing interim advisory services for SAP and Strategic Partners</w:t>
                            </w:r>
                          </w:p>
                          <w:p>
                            <w:pPr>
                              <w:pStyle w:val="Body A"/>
                              <w:rPr>
                                <w:rFonts w:ascii="Arial" w:cs="Arial" w:hAnsi="Arial" w:eastAsia="Arial"/>
                                <w:sz w:val="20"/>
                                <w:szCs w:val="20"/>
                              </w:rPr>
                            </w:pP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rPr>
                              <w:t>2015-19</w:t>
                            </w:r>
                            <w:r>
                              <w:rPr>
                                <w:rFonts w:ascii="Arial" w:hAnsi="Arial" w:hint="default"/>
                                <w:sz w:val="20"/>
                                <w:szCs w:val="20"/>
                                <w:rtl w:val="0"/>
                                <w:lang w:val="en-US"/>
                              </w:rPr>
                              <w:t xml:space="preserve"> — </w:t>
                            </w:r>
                            <w:r>
                              <w:rPr>
                                <w:rFonts w:ascii="Arial" w:hAnsi="Arial"/>
                                <w:sz w:val="20"/>
                                <w:szCs w:val="20"/>
                                <w:rtl w:val="0"/>
                                <w:lang w:val="en-US"/>
                              </w:rPr>
                              <w:t>SAP Engagement Partner for S/4HANA Delivery - Multiple clients including Petronas, IndoFoods - Middle East/APAC/Asia/Europe for Oil &amp; Gas, Utilities,</w:t>
                            </w:r>
                          </w:p>
                          <w:p>
                            <w:pPr>
                              <w:pStyle w:val="Body A"/>
                              <w:rPr>
                                <w:rFonts w:ascii="Arial" w:cs="Arial" w:hAnsi="Arial" w:eastAsia="Arial"/>
                                <w:sz w:val="20"/>
                                <w:szCs w:val="20"/>
                              </w:rPr>
                            </w:pPr>
                            <w:r>
                              <w:rPr>
                                <w:rFonts w:ascii="Arial" w:hAnsi="Arial"/>
                                <w:sz w:val="20"/>
                                <w:szCs w:val="20"/>
                                <w:rtl w:val="0"/>
                                <w:lang w:val="en-US"/>
                              </w:rPr>
                              <w:t>Manufacturing, Retail Banking IM and Big Data for Clients SAP and Partners</w:t>
                            </w:r>
                          </w:p>
                          <w:p>
                            <w:pPr>
                              <w:pStyle w:val="Body A"/>
                              <w:rPr>
                                <w:rFonts w:ascii="Arial" w:cs="Arial" w:hAnsi="Arial" w:eastAsia="Arial"/>
                                <w:sz w:val="20"/>
                                <w:szCs w:val="20"/>
                              </w:rPr>
                            </w:pP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rPr>
                              <w:t>2012-14</w:t>
                            </w:r>
                            <w:r>
                              <w:rPr>
                                <w:rFonts w:ascii="Arial" w:hAnsi="Arial" w:hint="default"/>
                                <w:sz w:val="20"/>
                                <w:szCs w:val="20"/>
                                <w:rtl w:val="0"/>
                                <w:lang w:val="en-US"/>
                              </w:rPr>
                              <w:t xml:space="preserve"> — </w:t>
                            </w:r>
                            <w:r>
                              <w:rPr>
                                <w:rFonts w:ascii="Arial" w:hAnsi="Arial"/>
                                <w:sz w:val="20"/>
                                <w:szCs w:val="20"/>
                                <w:rtl w:val="0"/>
                                <w:lang w:val="en-US"/>
                              </w:rPr>
                              <w:t>SAP Programme Director supporting multiple clients including Saudi Electric Company - Saudi Arabia (KSA), Central American Retailer, and Co-Operative Group</w:t>
                            </w:r>
                          </w:p>
                          <w:p>
                            <w:pPr>
                              <w:pStyle w:val="Body A"/>
                              <w:rPr>
                                <w:rFonts w:ascii="Arial" w:cs="Arial" w:hAnsi="Arial" w:eastAsia="Arial"/>
                                <w:sz w:val="20"/>
                                <w:szCs w:val="20"/>
                              </w:rPr>
                            </w:pP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rPr>
                              <w:t>1997-2012</w:t>
                            </w:r>
                            <w:r>
                              <w:rPr>
                                <w:rFonts w:ascii="Arial" w:hAnsi="Arial" w:hint="default"/>
                                <w:sz w:val="20"/>
                                <w:szCs w:val="20"/>
                                <w:rtl w:val="0"/>
                                <w:lang w:val="en-US"/>
                              </w:rPr>
                              <w:t xml:space="preserve"> — </w:t>
                            </w:r>
                            <w:r>
                              <w:rPr>
                                <w:rFonts w:ascii="Arial" w:hAnsi="Arial"/>
                                <w:sz w:val="20"/>
                                <w:szCs w:val="20"/>
                                <w:rtl w:val="0"/>
                                <w:lang w:val="en-US"/>
                              </w:rPr>
                              <w:t>SAP Programme Manager/Director - SAP deliveries for multiple Clients and Consulting Partners including SAP UK, SAP MENA (UAE) for Al Futtaim Motors,</w:t>
                            </w:r>
                          </w:p>
                          <w:p>
                            <w:pPr>
                              <w:pStyle w:val="Body A"/>
                            </w:pPr>
                            <w:r>
                              <w:rPr>
                                <w:rFonts w:ascii="Arial" w:hAnsi="Arial"/>
                                <w:sz w:val="20"/>
                                <w:szCs w:val="20"/>
                                <w:rtl w:val="0"/>
                                <w:lang w:val="en-US"/>
                              </w:rPr>
                              <w:t>AXA Insurance, Vodafone Global Enterprise, Esprit Global - Fashion Retailer, Adidas Group - Retail, Fashion (M&amp;A), Reebok - Retail Fashion,</w:t>
                            </w:r>
                            <w:r>
                              <w:rPr>
                                <w:rFonts w:ascii="Arial" w:hAnsi="Arial"/>
                                <w:sz w:val="20"/>
                                <w:szCs w:val="20"/>
                                <w:rtl w:val="0"/>
                                <w:lang w:val="en-US"/>
                              </w:rPr>
                              <w:t xml:space="preserve"> </w:t>
                            </w:r>
                            <w:r>
                              <w:rPr>
                                <w:rFonts w:ascii="Arial" w:hAnsi="Arial"/>
                                <w:sz w:val="20"/>
                                <w:szCs w:val="20"/>
                                <w:rtl w:val="0"/>
                              </w:rPr>
                              <w:t>Statoil Hydro - Retail Oil &amp; Gas (M&amp;A), Mets</w:t>
                            </w:r>
                            <w:r>
                              <w:rPr>
                                <w:rFonts w:ascii="Arial" w:hAnsi="Arial" w:hint="default"/>
                                <w:sz w:val="20"/>
                                <w:szCs w:val="20"/>
                                <w:rtl w:val="0"/>
                              </w:rPr>
                              <w:t>ä</w:t>
                            </w:r>
                            <w:r>
                              <w:rPr>
                                <w:rFonts w:ascii="Arial" w:hAnsi="Arial"/>
                                <w:sz w:val="20"/>
                                <w:szCs w:val="20"/>
                                <w:rtl w:val="0"/>
                                <w:lang w:val="en-US"/>
                              </w:rPr>
                              <w:t>-Serla Helsinki Paper manufacturer, INA State Oil &amp; Gas Croatia, British Airways, United Nations,</w:t>
                            </w:r>
                            <w:r>
                              <w:rPr>
                                <w:rFonts w:ascii="Arial" w:hAnsi="Arial"/>
                                <w:sz w:val="20"/>
                                <w:szCs w:val="20"/>
                                <w:rtl w:val="0"/>
                                <w:lang w:val="en-US"/>
                              </w:rPr>
                              <w:t xml:space="preserve"> </w:t>
                            </w:r>
                            <w:r>
                              <w:rPr>
                                <w:rFonts w:ascii="Arial" w:hAnsi="Arial"/>
                                <w:sz w:val="20"/>
                                <w:szCs w:val="20"/>
                                <w:rtl w:val="0"/>
                                <w:lang w:val="de-DE"/>
                              </w:rPr>
                              <w:t>Deutsche Telecom, General Motors, Shell Oil &amp; Gas Rotterdam, ICI Group, Reebok, Royal Sun Alliance, British Nuclear Fuels, BAE Systems, British Rail,</w:t>
                            </w:r>
                            <w:r>
                              <w:rPr>
                                <w:rFonts w:ascii="Arial" w:hAnsi="Arial"/>
                                <w:sz w:val="20"/>
                                <w:szCs w:val="20"/>
                                <w:rtl w:val="0"/>
                                <w:lang w:val="en-US"/>
                              </w:rPr>
                              <w:t xml:space="preserve"> </w:t>
                            </w:r>
                            <w:r>
                              <w:rPr>
                                <w:rFonts w:ascii="Arial" w:hAnsi="Arial"/>
                                <w:sz w:val="20"/>
                                <w:szCs w:val="20"/>
                                <w:rtl w:val="0"/>
                                <w:lang w:val="en-US"/>
                              </w:rPr>
                              <w:t>Post Offices, GlaxoSmithKline (GSK), British Rail and RS Components.</w:t>
                            </w:r>
                          </w:p>
                        </w:txbxContent>
                      </wps:txbx>
                      <wps:bodyPr wrap="square" lIns="63500" tIns="63500" rIns="63500" bIns="63500" numCol="1" anchor="t">
                        <a:noAutofit/>
                      </wps:bodyPr>
                    </wps:wsp>
                  </a:graphicData>
                </a:graphic>
              </wp:anchor>
            </w:drawing>
          </mc:Choice>
          <mc:Fallback>
            <w:pict>
              <v:shape id="_x0000_s1027" type="#_x0000_t202" style="visibility:visible;position:absolute;margin-left:122.9pt;margin-top:-0.0pt;width:429.1pt;height:830.3pt;z-index:251661312;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b w:val="1"/>
                          <w:bCs w:val="1"/>
                          <w:outline w:val="0"/>
                          <w:color w:val="c60c30"/>
                          <w:sz w:val="32"/>
                          <w:szCs w:val="32"/>
                          <w:u w:color="c60c30"/>
                          <w:lang w:val="en-US"/>
                          <w14:textFill>
                            <w14:solidFill>
                              <w14:srgbClr w14:val="C60C30"/>
                            </w14:solidFill>
                          </w14:textFill>
                        </w:rPr>
                      </w:pPr>
                      <w:r>
                        <w:rPr>
                          <w:rFonts w:ascii="Arial" w:hAnsi="Arial"/>
                          <w:b w:val="1"/>
                          <w:bCs w:val="1"/>
                          <w:outline w:val="0"/>
                          <w:color w:val="c60c30"/>
                          <w:sz w:val="32"/>
                          <w:szCs w:val="32"/>
                          <w:u w:color="c60c30"/>
                          <w:rtl w:val="0"/>
                          <w:lang w:val="en-US"/>
                          <w14:textFill>
                            <w14:solidFill>
                              <w14:srgbClr w14:val="C60C30"/>
                            </w14:solidFill>
                          </w14:textFill>
                        </w:rPr>
                        <w:t>Mike Davis</w:t>
                      </w:r>
                      <w:r>
                        <w:rPr>
                          <w:rFonts w:ascii="Arial" w:cs="Arial" w:hAnsi="Arial" w:eastAsia="Arial"/>
                          <w:b w:val="1"/>
                          <w:bCs w:val="1"/>
                          <w:outline w:val="0"/>
                          <w:color w:val="c60c30"/>
                          <w:sz w:val="32"/>
                          <w:szCs w:val="32"/>
                          <w:u w:color="c60c30"/>
                          <w:lang w:val="en-US"/>
                          <w14:textFill>
                            <w14:solidFill>
                              <w14:srgbClr w14:val="C60C30"/>
                            </w14:solidFill>
                          </w14:textFill>
                        </w:rPr>
                      </w:r>
                    </w:p>
                    <w:p>
                      <w:pPr>
                        <w:pStyle w:val="Body A"/>
                        <w:rPr>
                          <w:rFonts w:ascii="Arial" w:cs="Arial" w:hAnsi="Arial" w:eastAsia="Arial"/>
                          <w:b w:val="1"/>
                          <w:bCs w:val="1"/>
                          <w:outline w:val="0"/>
                          <w:color w:val="c60c30"/>
                          <w:sz w:val="28"/>
                          <w:szCs w:val="28"/>
                          <w:u w:color="c60c30"/>
                          <w14:textFill>
                            <w14:solidFill>
                              <w14:srgbClr w14:val="C60C30"/>
                            </w14:solidFill>
                          </w14:textFill>
                        </w:rPr>
                      </w:pPr>
                      <w:r>
                        <w:rPr>
                          <w:rFonts w:ascii="Arial" w:hAnsi="Arial"/>
                          <w:b w:val="1"/>
                          <w:bCs w:val="1"/>
                          <w:outline w:val="0"/>
                          <w:color w:val="c60c30"/>
                          <w:sz w:val="28"/>
                          <w:szCs w:val="28"/>
                          <w:u w:color="c60c30"/>
                          <w:rtl w:val="0"/>
                          <w:lang w:val="en-US"/>
                          <w14:textFill>
                            <w14:solidFill>
                              <w14:srgbClr w14:val="C60C30"/>
                            </w14:solidFill>
                          </w14:textFill>
                        </w:rPr>
                        <w:t>SAP CTO and S4HANA Programme Director</w:t>
                      </w:r>
                      <w:r>
                        <w:rPr>
                          <w:rFonts w:ascii="Arial" w:cs="Arial" w:hAnsi="Arial" w:eastAsia="Arial"/>
                          <w:b w:val="1"/>
                          <w:bCs w:val="1"/>
                          <w:outline w:val="0"/>
                          <w:color w:val="c60c30"/>
                          <w:sz w:val="28"/>
                          <w:szCs w:val="28"/>
                          <w:u w:color="c60c30"/>
                          <w14:textFill>
                            <w14:solidFill>
                              <w14:srgbClr w14:val="C60C30"/>
                            </w14:solidFill>
                          </w14:textFill>
                        </w:rPr>
                      </w:r>
                    </w:p>
                    <w:p>
                      <w:pPr>
                        <w:pStyle w:val="Caption"/>
                        <w:tabs>
                          <w:tab w:val="left" w:pos="1440"/>
                          <w:tab w:val="left" w:pos="2880"/>
                          <w:tab w:val="left" w:pos="4320"/>
                          <w:tab w:val="left" w:pos="5760"/>
                          <w:tab w:val="left" w:pos="7200"/>
                          <w:tab w:val="clear" w:pos="1150"/>
                        </w:tabs>
                        <w:suppressAutoHyphens w:val="1"/>
                        <w:outlineLvl w:val="0"/>
                        <w:rPr>
                          <w:b w:val="1"/>
                          <w:bCs w:val="1"/>
                          <w:caps w:val="0"/>
                          <w:smallCaps w:val="0"/>
                          <w:outline w:val="0"/>
                          <w:color w:val="c60c30"/>
                          <w:u w:color="c60c30"/>
                          <w:lang w:val="en-US"/>
                          <w14:textFill>
                            <w14:solidFill>
                              <w14:srgbClr w14:val="C60C30"/>
                            </w14:solidFill>
                          </w14:textFill>
                        </w:rPr>
                      </w:pPr>
                      <w:r>
                        <w:rPr>
                          <w:b w:val="1"/>
                          <w:bCs w:val="1"/>
                          <w:caps w:val="0"/>
                          <w:smallCaps w:val="0"/>
                          <w:outline w:val="0"/>
                          <w:color w:val="c60c30"/>
                          <w:u w:color="c60c30"/>
                          <w:lang w:val="en-US"/>
                          <w14:textFill>
                            <w14:solidFill>
                              <w14:srgbClr w14:val="C60C30"/>
                            </w14:solidFill>
                          </w14:textFill>
                        </w:rPr>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lang w:val="en-US"/>
                        </w:rPr>
                      </w:pPr>
                      <w:r>
                        <w:rPr>
                          <w:b w:val="0"/>
                          <w:bCs w:val="0"/>
                          <w:caps w:val="0"/>
                          <w:smallCaps w:val="0"/>
                          <w:rtl w:val="0"/>
                          <w:lang w:val="en-US"/>
                        </w:rPr>
                        <w:t xml:space="preserve">Mike is a Global SAP </w:t>
                      </w:r>
                      <w:r>
                        <w:rPr>
                          <w:b w:val="0"/>
                          <w:bCs w:val="0"/>
                          <w:caps w:val="0"/>
                          <w:smallCaps w:val="0"/>
                          <w:rtl w:val="0"/>
                          <w:lang w:val="en-US"/>
                        </w:rPr>
                        <w:t xml:space="preserve">CTO with extensive </w:t>
                      </w:r>
                      <w:r>
                        <w:rPr>
                          <w:b w:val="0"/>
                          <w:bCs w:val="0"/>
                          <w:caps w:val="0"/>
                          <w:smallCaps w:val="0"/>
                          <w:rtl w:val="0"/>
                          <w:lang w:val="en-US"/>
                        </w:rPr>
                        <w:t>Programme Transformation and Engagement Director</w:t>
                      </w:r>
                      <w:r>
                        <w:rPr>
                          <w:b w:val="0"/>
                          <w:bCs w:val="0"/>
                          <w:caps w:val="0"/>
                          <w:smallCaps w:val="0"/>
                          <w:rtl w:val="0"/>
                          <w:lang w:val="en-US"/>
                        </w:rPr>
                        <w:t>.</w:t>
                      </w:r>
                      <w:r>
                        <w:rPr>
                          <w:b w:val="0"/>
                          <w:bCs w:val="0"/>
                          <w:caps w:val="0"/>
                          <w:smallCaps w:val="0"/>
                          <w:rtl w:val="0"/>
                          <w:lang w:val="en-US"/>
                        </w:rPr>
                        <w:t xml:space="preserve"> </w:t>
                      </w:r>
                      <w:r>
                        <w:rPr>
                          <w:b w:val="0"/>
                          <w:bCs w:val="0"/>
                          <w:caps w:val="0"/>
                          <w:smallCaps w:val="0"/>
                          <w:rtl w:val="0"/>
                          <w:lang w:val="en-US"/>
                        </w:rPr>
                        <w:t>Mike has</w:t>
                      </w:r>
                      <w:r>
                        <w:rPr>
                          <w:b w:val="0"/>
                          <w:bCs w:val="0"/>
                          <w:caps w:val="0"/>
                          <w:smallCaps w:val="0"/>
                          <w:rtl w:val="0"/>
                          <w:lang w:val="en-US"/>
                        </w:rPr>
                        <w:t xml:space="preserve"> </w:t>
                      </w:r>
                      <w:r>
                        <w:rPr>
                          <w:b w:val="0"/>
                          <w:bCs w:val="0"/>
                          <w:caps w:val="0"/>
                          <w:smallCaps w:val="0"/>
                          <w:rtl w:val="0"/>
                          <w:lang w:val="en-US"/>
                        </w:rPr>
                        <w:t>a 35</w:t>
                      </w:r>
                      <w:r>
                        <w:rPr>
                          <w:b w:val="0"/>
                          <w:bCs w:val="0"/>
                          <w:caps w:val="0"/>
                          <w:smallCaps w:val="0"/>
                          <w:rtl w:val="0"/>
                          <w:lang w:val="en-US"/>
                        </w:rPr>
                        <w:t>+ years Tier 1 Consultancy background. Managing large scale Business Transformational Change, Global and multi-country role outs - IoT, eCom, Digital</w:t>
                      </w:r>
                      <w:r>
                        <w:rPr>
                          <w:b w:val="0"/>
                          <w:bCs w:val="0"/>
                          <w:caps w:val="0"/>
                          <w:smallCaps w:val="0"/>
                          <w:rtl w:val="0"/>
                          <w:lang w:val="en-US"/>
                        </w:rPr>
                        <w:t xml:space="preserve"> and</w:t>
                      </w:r>
                      <w:r>
                        <w:rPr>
                          <w:b w:val="0"/>
                          <w:bCs w:val="0"/>
                          <w:caps w:val="0"/>
                          <w:smallCaps w:val="0"/>
                          <w:rtl w:val="0"/>
                          <w:lang w:val="en-US"/>
                        </w:rPr>
                        <w:t xml:space="preserve"> Big Data Delivery. Coupled with a solid technical background as an experienced SAP Suite on HANA and S/4HANA Practitioner.</w:t>
                      </w:r>
                      <w:r>
                        <w:rPr>
                          <w:b w:val="0"/>
                          <w:bCs w:val="0"/>
                          <w:caps w:val="0"/>
                          <w:smallCaps w:val="0"/>
                          <w:rtl w:val="0"/>
                          <w:lang w:val="en-US"/>
                        </w:rPr>
                        <w:t xml:space="preserve"> He has d</w:t>
                      </w:r>
                      <w:r>
                        <w:rPr>
                          <w:b w:val="0"/>
                          <w:bCs w:val="0"/>
                          <w:caps w:val="0"/>
                          <w:smallCaps w:val="0"/>
                          <w:rtl w:val="0"/>
                          <w:lang w:val="en-US"/>
                        </w:rPr>
                        <w:t xml:space="preserve">elivered multiple large and complex </w:t>
                      </w:r>
                      <w:r>
                        <w:rPr>
                          <w:b w:val="0"/>
                          <w:bCs w:val="0"/>
                          <w:caps w:val="0"/>
                          <w:smallCaps w:val="0"/>
                          <w:rtl w:val="0"/>
                          <w:lang w:val="en-US"/>
                        </w:rPr>
                        <w:t xml:space="preserve">RFx </w:t>
                      </w:r>
                      <w:r>
                        <w:rPr>
                          <w:b w:val="0"/>
                          <w:bCs w:val="0"/>
                          <w:caps w:val="0"/>
                          <w:smallCaps w:val="0"/>
                          <w:rtl w:val="0"/>
                          <w:lang w:val="en-US"/>
                        </w:rPr>
                        <w:t xml:space="preserve">bid proposals, business transitions and technical upgrades underpinned by ERP, </w:t>
                      </w:r>
                      <w:r>
                        <w:rPr>
                          <w:b w:val="0"/>
                          <w:bCs w:val="0"/>
                          <w:caps w:val="0"/>
                          <w:smallCaps w:val="0"/>
                          <w:rtl w:val="0"/>
                          <w:lang w:val="en-US"/>
                        </w:rPr>
                        <w:t xml:space="preserve">SAP, S4HANA, </w:t>
                      </w:r>
                      <w:r>
                        <w:rPr>
                          <w:b w:val="0"/>
                          <w:bCs w:val="0"/>
                          <w:caps w:val="0"/>
                          <w:smallCaps w:val="0"/>
                          <w:rtl w:val="0"/>
                          <w:lang w:val="en-US"/>
                        </w:rPr>
                        <w:t xml:space="preserve">Ariba, BI, </w:t>
                      </w:r>
                      <w:r>
                        <w:rPr>
                          <w:b w:val="0"/>
                          <w:bCs w:val="0"/>
                          <w:caps w:val="0"/>
                          <w:smallCaps w:val="0"/>
                          <w:rtl w:val="0"/>
                          <w:lang w:val="en-US"/>
                        </w:rPr>
                        <w:t xml:space="preserve">C4HANA, </w:t>
                      </w:r>
                      <w:r>
                        <w:rPr>
                          <w:b w:val="0"/>
                          <w:bCs w:val="0"/>
                          <w:caps w:val="0"/>
                          <w:smallCaps w:val="0"/>
                          <w:rtl w:val="0"/>
                          <w:lang w:val="en-US"/>
                        </w:rPr>
                        <w:t>CRM, Hybris Hybris Marketing</w:t>
                      </w:r>
                      <w:r>
                        <w:rPr>
                          <w:b w:val="0"/>
                          <w:bCs w:val="0"/>
                          <w:caps w:val="0"/>
                          <w:smallCaps w:val="0"/>
                          <w:rtl w:val="0"/>
                          <w:lang w:val="en-US"/>
                        </w:rPr>
                        <w:t>,</w:t>
                      </w:r>
                      <w:r>
                        <w:rPr>
                          <w:b w:val="0"/>
                          <w:bCs w:val="0"/>
                          <w:caps w:val="0"/>
                          <w:smallCaps w:val="0"/>
                          <w:rtl w:val="0"/>
                          <w:lang w:val="en-US"/>
                        </w:rPr>
                        <w:t xml:space="preserve"> HR/HCM and Success Factors </w:t>
                      </w:r>
                      <w:r>
                        <w:rPr>
                          <w:b w:val="0"/>
                          <w:bCs w:val="0"/>
                          <w:caps w:val="0"/>
                          <w:smallCaps w:val="0"/>
                          <w:rtl w:val="0"/>
                          <w:lang w:val="en-US"/>
                        </w:rPr>
                        <w:t>t</w:t>
                      </w:r>
                      <w:r>
                        <w:rPr>
                          <w:b w:val="0"/>
                          <w:bCs w:val="0"/>
                          <w:caps w:val="0"/>
                          <w:smallCaps w:val="0"/>
                          <w:rtl w:val="0"/>
                          <w:lang w:val="en-US"/>
                        </w:rPr>
                        <w:t>ransformation programmes and initiatives. M</w:t>
                      </w:r>
                      <w:r>
                        <w:rPr>
                          <w:b w:val="0"/>
                          <w:bCs w:val="0"/>
                          <w:caps w:val="0"/>
                          <w:smallCaps w:val="0"/>
                          <w:rtl w:val="0"/>
                          <w:lang w:val="en-US"/>
                        </w:rPr>
                        <w:t>ike successfully m</w:t>
                      </w:r>
                      <w:r>
                        <w:rPr>
                          <w:b w:val="0"/>
                          <w:bCs w:val="0"/>
                          <w:caps w:val="0"/>
                          <w:smallCaps w:val="0"/>
                          <w:rtl w:val="0"/>
                          <w:lang w:val="en-US"/>
                        </w:rPr>
                        <w:t xml:space="preserve">anaged multiple turn-around and recovery programmes on time and to budget. </w:t>
                      </w:r>
                      <w:r>
                        <w:rPr>
                          <w:b w:val="0"/>
                          <w:bCs w:val="0"/>
                          <w:caps w:val="0"/>
                          <w:smallCaps w:val="0"/>
                          <w:rtl w:val="0"/>
                          <w:lang w:val="en-US"/>
                        </w:rPr>
                        <w:t>He r</w:t>
                      </w:r>
                      <w:r>
                        <w:rPr>
                          <w:b w:val="0"/>
                          <w:bCs w:val="0"/>
                          <w:caps w:val="0"/>
                          <w:smallCaps w:val="0"/>
                          <w:rtl w:val="0"/>
                          <w:lang w:val="en-US"/>
                        </w:rPr>
                        <w:t xml:space="preserve">olled out systems to phased multi-country and </w:t>
                      </w:r>
                      <w:r>
                        <w:rPr>
                          <w:b w:val="0"/>
                          <w:bCs w:val="0"/>
                          <w:caps w:val="0"/>
                          <w:smallCaps w:val="0"/>
                          <w:rtl w:val="0"/>
                          <w:lang w:val="en-US"/>
                        </w:rPr>
                        <w:t>G</w:t>
                      </w:r>
                      <w:r>
                        <w:rPr>
                          <w:b w:val="0"/>
                          <w:bCs w:val="0"/>
                          <w:caps w:val="0"/>
                          <w:smallCaps w:val="0"/>
                          <w:rtl w:val="0"/>
                          <w:lang w:val="en-US"/>
                        </w:rPr>
                        <w:t>lobal entities.</w:t>
                      </w:r>
                      <w:r>
                        <w:rPr>
                          <w:b w:val="0"/>
                          <w:bCs w:val="0"/>
                          <w:caps w:val="0"/>
                          <w:smallCaps w:val="0"/>
                          <w:rtl w:val="0"/>
                          <w:lang w:val="en-US"/>
                        </w:rPr>
                        <w:t xml:space="preserve"> </w:t>
                      </w:r>
                      <w:r>
                        <w:rPr>
                          <w:b w:val="0"/>
                          <w:bCs w:val="0"/>
                          <w:caps w:val="0"/>
                          <w:smallCaps w:val="0"/>
                          <w:rtl w:val="0"/>
                          <w:lang w:val="en-US"/>
                        </w:rPr>
                        <w:t xml:space="preserve">Mike has a keen sense of ownership and a strong drive to successfully deliver. He is considered a seasoned professional of the highest calibre. </w:t>
                      </w:r>
                      <w:r>
                        <w:rPr>
                          <w:b w:val="0"/>
                          <w:bCs w:val="0"/>
                          <w:caps w:val="0"/>
                          <w:smallCaps w:val="0"/>
                          <w:rtl w:val="0"/>
                          <w:lang w:val="en-US"/>
                        </w:rPr>
                        <w:t>He has p</w:t>
                      </w:r>
                      <w:r>
                        <w:rPr>
                          <w:b w:val="0"/>
                          <w:bCs w:val="0"/>
                          <w:caps w:val="0"/>
                          <w:smallCaps w:val="0"/>
                          <w:rtl w:val="0"/>
                          <w:lang w:val="en-US"/>
                        </w:rPr>
                        <w:t xml:space="preserve">rovided Corporate Governance, </w:t>
                      </w:r>
                      <w:r>
                        <w:rPr>
                          <w:b w:val="0"/>
                          <w:bCs w:val="0"/>
                          <w:caps w:val="0"/>
                          <w:smallCaps w:val="0"/>
                          <w:rtl w:val="0"/>
                          <w:lang w:val="en-US"/>
                        </w:rPr>
                        <w:t xml:space="preserve">RFx </w:t>
                      </w:r>
                      <w:r>
                        <w:rPr>
                          <w:b w:val="0"/>
                          <w:bCs w:val="0"/>
                          <w:caps w:val="0"/>
                          <w:smallCaps w:val="0"/>
                          <w:rtl w:val="0"/>
                          <w:lang w:val="en-US"/>
                        </w:rPr>
                        <w:t>bid proposals, vendor and partner selection processes</w:t>
                      </w:r>
                      <w:r>
                        <w:rPr>
                          <w:b w:val="0"/>
                          <w:bCs w:val="0"/>
                          <w:caps w:val="0"/>
                          <w:smallCaps w:val="0"/>
                          <w:rtl w:val="0"/>
                          <w:lang w:val="en-US"/>
                        </w:rPr>
                        <w:t>, Application Consolidation, Migration</w:t>
                      </w:r>
                      <w:r>
                        <w:rPr>
                          <w:b w:val="0"/>
                          <w:bCs w:val="0"/>
                          <w:caps w:val="0"/>
                          <w:smallCaps w:val="0"/>
                          <w:rtl w:val="0"/>
                          <w:lang w:val="en-US"/>
                        </w:rPr>
                        <w:t xml:space="preserve"> and Business Transition Management.</w:t>
                      </w:r>
                      <w:r>
                        <w:rPr>
                          <w:b w:val="0"/>
                          <w:bCs w:val="0"/>
                          <w:caps w:val="0"/>
                          <w:smallCaps w:val="0"/>
                          <w:rtl w:val="0"/>
                          <w:lang w:val="en-US"/>
                        </w:rPr>
                        <w:t xml:space="preserve"> Mike has e</w:t>
                      </w:r>
                      <w:r>
                        <w:rPr>
                          <w:b w:val="0"/>
                          <w:bCs w:val="0"/>
                          <w:caps w:val="0"/>
                          <w:smallCaps w:val="0"/>
                          <w:rtl w:val="0"/>
                          <w:lang w:val="en-US"/>
                        </w:rPr>
                        <w:t xml:space="preserve">xcellent endorsements from </w:t>
                      </w:r>
                      <w:r>
                        <w:rPr>
                          <w:b w:val="0"/>
                          <w:bCs w:val="0"/>
                          <w:caps w:val="0"/>
                          <w:smallCaps w:val="0"/>
                          <w:rtl w:val="0"/>
                          <w:lang w:val="en-US"/>
                        </w:rPr>
                        <w:t xml:space="preserve">many </w:t>
                      </w:r>
                      <w:r>
                        <w:rPr>
                          <w:b w:val="0"/>
                          <w:bCs w:val="0"/>
                          <w:caps w:val="0"/>
                          <w:smallCaps w:val="0"/>
                          <w:rtl w:val="0"/>
                          <w:lang w:val="en-US"/>
                        </w:rPr>
                        <w:t xml:space="preserve">clients, partners and colleagues working throughout Europe, Americas, Middle East and </w:t>
                      </w:r>
                      <w:r>
                        <w:rPr>
                          <w:b w:val="0"/>
                          <w:bCs w:val="0"/>
                          <w:caps w:val="0"/>
                          <w:smallCaps w:val="0"/>
                          <w:rtl w:val="0"/>
                          <w:lang w:val="en-US"/>
                        </w:rPr>
                        <w:t xml:space="preserve">SE </w:t>
                      </w:r>
                      <w:r>
                        <w:rPr>
                          <w:b w:val="0"/>
                          <w:bCs w:val="0"/>
                          <w:caps w:val="0"/>
                          <w:smallCaps w:val="0"/>
                          <w:rtl w:val="0"/>
                          <w:lang w:val="en-US"/>
                        </w:rPr>
                        <w:t>Asia.</w:t>
                      </w:r>
                      <w:r>
                        <w:rPr>
                          <w:b w:val="0"/>
                          <w:bCs w:val="0"/>
                          <w:caps w:val="0"/>
                          <w:smallCaps w:val="0"/>
                          <w:lang w:val="en-US"/>
                        </w:rPr>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sz w:val="16"/>
                          <w:szCs w:val="16"/>
                          <w:lang w:val="en-US"/>
                        </w:rPr>
                      </w:pPr>
                      <w:r>
                        <w:rPr>
                          <w:b w:val="0"/>
                          <w:bCs w:val="0"/>
                          <w:caps w:val="0"/>
                          <w:smallCaps w:val="0"/>
                          <w:sz w:val="16"/>
                          <w:szCs w:val="16"/>
                          <w:lang w:val="en-US"/>
                        </w:rPr>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u w:val="single"/>
                          <w:lang w:val="en-US"/>
                        </w:rPr>
                      </w:pPr>
                      <w:r>
                        <w:rPr>
                          <w:b w:val="0"/>
                          <w:bCs w:val="0"/>
                          <w:caps w:val="0"/>
                          <w:smallCaps w:val="0"/>
                          <w:u w:val="single"/>
                          <w:rtl w:val="0"/>
                          <w:lang w:val="en-US"/>
                        </w:rPr>
                        <w:t>Relevant Business Transformation Experience:</w:t>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lang w:val="en-US"/>
                        </w:rPr>
                      </w:pPr>
                      <w:r>
                        <w:rPr>
                          <w:b w:val="0"/>
                          <w:bCs w:val="0"/>
                          <w:caps w:val="0"/>
                          <w:smallCaps w:val="0"/>
                          <w:rtl w:val="0"/>
                          <w:lang w:val="en-US"/>
                        </w:rPr>
                        <w:t>Strategic Program Management professional with 35+ years</w:t>
                      </w:r>
                      <w:r>
                        <w:rPr>
                          <w:b w:val="0"/>
                          <w:bCs w:val="0"/>
                          <w:caps w:val="0"/>
                          <w:smallCaps w:val="0"/>
                          <w:rtl w:val="0"/>
                          <w:lang w:val="en-US"/>
                        </w:rPr>
                        <w:t xml:space="preserve">’ </w:t>
                      </w:r>
                      <w:r>
                        <w:rPr>
                          <w:b w:val="0"/>
                          <w:bCs w:val="0"/>
                          <w:caps w:val="0"/>
                          <w:smallCaps w:val="0"/>
                          <w:rtl w:val="0"/>
                          <w:lang w:val="en-US"/>
                        </w:rPr>
                        <w:t>experience. Specialising in large scale Business Transformational Change. Global Programme Management, Transformation and Change Delivery. Managed Business Transformational Change ERP, IoT, eCom, Big Data. Directed and delivered multiple large and complex business transitions. Multiple turn-around and recovery programmes successfully delivered. Conducted Programme RFx bid proposals, selections and evaluations. Managing full RFI/RFQ/RFT/RFP and complex tender processes. Large scale Template Rollouts (complex release management) delivered. Programme budgets in excess of $100M and over 400 consultants. Keen sense of ownership and a strong drive to successfully deliver. Corporate Governance for bid proposal, vendor and partner selection. Excellent endorsements from clients, partners and colleagues. Global experience working in Europe, Americas, Middle East and SE Asia. A seasoned professional of the highest calibre.</w:t>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sz w:val="16"/>
                          <w:szCs w:val="16"/>
                          <w:lang w:val="en-US"/>
                        </w:rPr>
                      </w:pPr>
                      <w:r>
                        <w:rPr>
                          <w:b w:val="0"/>
                          <w:bCs w:val="0"/>
                          <w:caps w:val="0"/>
                          <w:smallCaps w:val="0"/>
                          <w:sz w:val="16"/>
                          <w:szCs w:val="16"/>
                          <w:lang w:val="en-US"/>
                        </w:rPr>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u w:val="single"/>
                          <w:lang w:val="en-US"/>
                        </w:rPr>
                      </w:pPr>
                      <w:r>
                        <w:rPr>
                          <w:b w:val="0"/>
                          <w:bCs w:val="0"/>
                          <w:caps w:val="0"/>
                          <w:smallCaps w:val="0"/>
                          <w:u w:val="single"/>
                          <w:rtl w:val="0"/>
                          <w:lang w:val="en-US"/>
                        </w:rPr>
                        <w:t>SAP Delivery Expertise:</w:t>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lang w:val="en-US"/>
                        </w:rPr>
                      </w:pPr>
                      <w:r>
                        <w:rPr>
                          <w:b w:val="0"/>
                          <w:bCs w:val="0"/>
                          <w:caps w:val="0"/>
                          <w:smallCaps w:val="0"/>
                          <w:rtl w:val="0"/>
                          <w:lang w:val="en-US"/>
                        </w:rPr>
                        <w:t>Client Engagement Director for SAP and S/4HANA</w:t>
                      </w:r>
                      <w:r>
                        <w:rPr>
                          <w:b w:val="0"/>
                          <w:bCs w:val="0"/>
                          <w:caps w:val="0"/>
                          <w:smallCaps w:val="0"/>
                          <w:rtl w:val="0"/>
                          <w:lang w:val="en-US"/>
                        </w:rPr>
                        <w:t xml:space="preserve">. </w:t>
                      </w:r>
                      <w:r>
                        <w:rPr>
                          <w:b w:val="0"/>
                          <w:bCs w:val="0"/>
                          <w:caps w:val="0"/>
                          <w:smallCaps w:val="0"/>
                          <w:rtl w:val="0"/>
                          <w:lang w:val="en-US"/>
                        </w:rPr>
                        <w:t>Upgrade/Migration experience to SAP suite on HANA and S/4HANA</w:t>
                      </w:r>
                      <w:r>
                        <w:rPr>
                          <w:b w:val="0"/>
                          <w:bCs w:val="0"/>
                          <w:caps w:val="0"/>
                          <w:smallCaps w:val="0"/>
                          <w:rtl w:val="0"/>
                          <w:lang w:val="en-US"/>
                        </w:rPr>
                        <w:t xml:space="preserve"> </w:t>
                      </w:r>
                      <w:r>
                        <w:rPr>
                          <w:b w:val="0"/>
                          <w:bCs w:val="0"/>
                          <w:caps w:val="0"/>
                          <w:smallCaps w:val="0"/>
                          <w:rtl w:val="0"/>
                          <w:lang w:val="en-US"/>
                        </w:rPr>
                        <w:t>(Simple Finance / Simple Logistics)</w:t>
                      </w:r>
                      <w:r>
                        <w:rPr>
                          <w:b w:val="0"/>
                          <w:bCs w:val="0"/>
                          <w:caps w:val="0"/>
                          <w:smallCaps w:val="0"/>
                          <w:rtl w:val="0"/>
                          <w:lang w:val="en-US"/>
                        </w:rPr>
                        <w:t xml:space="preserve">. </w:t>
                      </w:r>
                      <w:r>
                        <w:rPr>
                          <w:b w:val="0"/>
                          <w:bCs w:val="0"/>
                          <w:caps w:val="0"/>
                          <w:smallCaps w:val="0"/>
                          <w:rtl w:val="0"/>
                          <w:lang w:val="en-US"/>
                        </w:rPr>
                        <w:t>Synchronising manufacturing operations (MES, MII)</w:t>
                      </w:r>
                      <w:r>
                        <w:rPr>
                          <w:b w:val="0"/>
                          <w:bCs w:val="0"/>
                          <w:caps w:val="0"/>
                          <w:smallCaps w:val="0"/>
                          <w:rtl w:val="0"/>
                          <w:lang w:val="en-US"/>
                        </w:rPr>
                        <w:t xml:space="preserve">. </w:t>
                      </w:r>
                      <w:r>
                        <w:rPr>
                          <w:b w:val="0"/>
                          <w:bCs w:val="0"/>
                          <w:caps w:val="0"/>
                          <w:smallCaps w:val="0"/>
                          <w:rtl w:val="0"/>
                          <w:lang w:val="en-US"/>
                        </w:rPr>
                        <w:t>SAP HEC, Hana Enterprise Cloud Services</w:t>
                      </w:r>
                      <w:r>
                        <w:rPr>
                          <w:b w:val="0"/>
                          <w:bCs w:val="0"/>
                          <w:caps w:val="0"/>
                          <w:smallCaps w:val="0"/>
                          <w:rtl w:val="0"/>
                          <w:lang w:val="en-US"/>
                        </w:rPr>
                        <w:t>, Transition planning, Application Consolidation and Migration.</w:t>
                      </w:r>
                      <w:r>
                        <w:rPr>
                          <w:b w:val="0"/>
                          <w:bCs w:val="0"/>
                          <w:caps w:val="0"/>
                          <w:smallCaps w:val="0"/>
                          <w:lang w:val="en-US"/>
                        </w:rPr>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lang w:val="en-US"/>
                        </w:rPr>
                      </w:pPr>
                      <w:r>
                        <w:rPr>
                          <w:b w:val="0"/>
                          <w:bCs w:val="0"/>
                          <w:caps w:val="0"/>
                          <w:smallCaps w:val="0"/>
                          <w:rtl w:val="0"/>
                          <w:lang w:val="en-US"/>
                        </w:rPr>
                        <w:t>SAP Hana on Ama</w:t>
                      </w:r>
                      <w:r>
                        <w:rPr>
                          <w:b w:val="0"/>
                          <w:bCs w:val="0"/>
                          <w:caps w:val="0"/>
                          <w:smallCaps w:val="0"/>
                          <w:rtl w:val="0"/>
                          <w:lang w:val="en-US"/>
                        </w:rPr>
                        <w:t>z</w:t>
                      </w:r>
                      <w:r>
                        <w:rPr>
                          <w:b w:val="0"/>
                          <w:bCs w:val="0"/>
                          <w:caps w:val="0"/>
                          <w:smallCaps w:val="0"/>
                          <w:rtl w:val="0"/>
                          <w:lang w:val="en-US"/>
                        </w:rPr>
                        <w:t>on Web Services (AWS)</w:t>
                      </w:r>
                      <w:r>
                        <w:rPr>
                          <w:b w:val="0"/>
                          <w:bCs w:val="0"/>
                          <w:caps w:val="0"/>
                          <w:smallCaps w:val="0"/>
                          <w:rtl w:val="0"/>
                          <w:lang w:val="en-US"/>
                        </w:rPr>
                        <w:t xml:space="preserve">. </w:t>
                      </w:r>
                      <w:r>
                        <w:rPr>
                          <w:b w:val="0"/>
                          <w:bCs w:val="0"/>
                          <w:caps w:val="0"/>
                          <w:smallCaps w:val="0"/>
                          <w:rtl w:val="0"/>
                          <w:lang w:val="en-US"/>
                        </w:rPr>
                        <w:t>SAP on Microsoft Azure</w:t>
                      </w:r>
                      <w:r>
                        <w:rPr>
                          <w:b w:val="0"/>
                          <w:bCs w:val="0"/>
                          <w:caps w:val="0"/>
                          <w:smallCaps w:val="0"/>
                          <w:rtl w:val="0"/>
                          <w:lang w:val="en-US"/>
                        </w:rPr>
                        <w:t xml:space="preserve">. </w:t>
                      </w:r>
                      <w:r>
                        <w:rPr>
                          <w:b w:val="0"/>
                          <w:bCs w:val="0"/>
                          <w:caps w:val="0"/>
                          <w:smallCaps w:val="0"/>
                          <w:rtl w:val="0"/>
                          <w:lang w:val="en-US"/>
                        </w:rPr>
                        <w:t>SAP Ariba Procurement and Supply Chain Solutions</w:t>
                      </w:r>
                      <w:r>
                        <w:rPr>
                          <w:b w:val="0"/>
                          <w:bCs w:val="0"/>
                          <w:caps w:val="0"/>
                          <w:smallCaps w:val="0"/>
                          <w:rtl w:val="0"/>
                          <w:lang w:val="en-US"/>
                        </w:rPr>
                        <w:t xml:space="preserve">. </w:t>
                      </w:r>
                      <w:r>
                        <w:rPr>
                          <w:b w:val="0"/>
                          <w:bCs w:val="0"/>
                          <w:caps w:val="0"/>
                          <w:smallCaps w:val="0"/>
                          <w:rtl w:val="0"/>
                          <w:lang w:val="en-US"/>
                        </w:rPr>
                        <w:t>SAP Hybris, Hybris Marketing (B2B and B2C) delivery</w:t>
                      </w:r>
                      <w:r>
                        <w:rPr>
                          <w:b w:val="0"/>
                          <w:bCs w:val="0"/>
                          <w:caps w:val="0"/>
                          <w:smallCaps w:val="0"/>
                          <w:rtl w:val="0"/>
                          <w:lang w:val="en-US"/>
                        </w:rPr>
                        <w:t xml:space="preserve">. </w:t>
                      </w:r>
                      <w:r>
                        <w:rPr>
                          <w:b w:val="0"/>
                          <w:bCs w:val="0"/>
                          <w:caps w:val="0"/>
                          <w:smallCaps w:val="0"/>
                          <w:rtl w:val="0"/>
                          <w:lang w:val="en-US"/>
                        </w:rPr>
                        <w:t>SAP CAR ePOS and POSDM Solutions</w:t>
                      </w:r>
                      <w:r>
                        <w:rPr>
                          <w:b w:val="0"/>
                          <w:bCs w:val="0"/>
                          <w:caps w:val="0"/>
                          <w:smallCaps w:val="0"/>
                          <w:rtl w:val="0"/>
                          <w:lang w:val="en-US"/>
                        </w:rPr>
                        <w:t xml:space="preserve">. </w:t>
                      </w:r>
                      <w:r>
                        <w:rPr>
                          <w:b w:val="0"/>
                          <w:bCs w:val="0"/>
                          <w:caps w:val="0"/>
                          <w:smallCaps w:val="0"/>
                          <w:rtl w:val="0"/>
                          <w:lang w:val="en-US"/>
                        </w:rPr>
                        <w:t>SAP SuccessFactors (HR/HCM) deployments</w:t>
                      </w:r>
                      <w:r>
                        <w:rPr>
                          <w:b w:val="0"/>
                          <w:bCs w:val="0"/>
                          <w:caps w:val="0"/>
                          <w:smallCaps w:val="0"/>
                          <w:rtl w:val="0"/>
                          <w:lang w:val="en-US"/>
                        </w:rPr>
                        <w:t>.</w:t>
                      </w:r>
                      <w:r>
                        <w:rPr>
                          <w:b w:val="0"/>
                          <w:bCs w:val="0"/>
                          <w:caps w:val="0"/>
                          <w:smallCaps w:val="0"/>
                          <w:lang w:val="en-US"/>
                        </w:rPr>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lang w:val="en-US"/>
                        </w:rPr>
                      </w:pPr>
                      <w:r>
                        <w:rPr>
                          <w:b w:val="0"/>
                          <w:bCs w:val="0"/>
                          <w:caps w:val="0"/>
                          <w:smallCaps w:val="0"/>
                          <w:rtl w:val="0"/>
                          <w:lang w:val="en-US"/>
                        </w:rPr>
                        <w:t>Multi and Omni Channel, Adobe AEM and Web-Shop integration</w:t>
                      </w:r>
                      <w:r>
                        <w:rPr>
                          <w:b w:val="0"/>
                          <w:bCs w:val="0"/>
                          <w:caps w:val="0"/>
                          <w:smallCaps w:val="0"/>
                          <w:rtl w:val="0"/>
                          <w:lang w:val="en-US"/>
                        </w:rPr>
                        <w:t xml:space="preserve">. </w:t>
                      </w:r>
                      <w:r>
                        <w:rPr>
                          <w:b w:val="0"/>
                          <w:bCs w:val="0"/>
                          <w:caps w:val="0"/>
                          <w:smallCaps w:val="0"/>
                          <w:rtl w:val="0"/>
                          <w:lang w:val="en-US"/>
                        </w:rPr>
                        <w:t>Implementing SAP strategic products BI, CRM, and SRM</w:t>
                      </w:r>
                      <w:r>
                        <w:rPr>
                          <w:b w:val="0"/>
                          <w:bCs w:val="0"/>
                          <w:caps w:val="0"/>
                          <w:smallCaps w:val="0"/>
                          <w:rtl w:val="0"/>
                          <w:lang w:val="en-US"/>
                        </w:rPr>
                        <w:t>.</w:t>
                      </w:r>
                      <w:r>
                        <w:rPr>
                          <w:b w:val="0"/>
                          <w:bCs w:val="0"/>
                          <w:caps w:val="0"/>
                          <w:smallCaps w:val="0"/>
                          <w:lang w:val="en-US"/>
                        </w:rPr>
                      </w:r>
                    </w:p>
                    <w:p>
                      <w:pPr>
                        <w:pStyle w:val="Caption"/>
                        <w:tabs>
                          <w:tab w:val="left" w:pos="1440"/>
                          <w:tab w:val="left" w:pos="2880"/>
                          <w:tab w:val="left" w:pos="4320"/>
                          <w:tab w:val="left" w:pos="5760"/>
                          <w:tab w:val="left" w:pos="7200"/>
                          <w:tab w:val="clear" w:pos="1150"/>
                        </w:tabs>
                        <w:suppressAutoHyphens w:val="1"/>
                        <w:outlineLvl w:val="0"/>
                        <w:rPr>
                          <w:b w:val="0"/>
                          <w:bCs w:val="0"/>
                          <w:caps w:val="0"/>
                          <w:smallCaps w:val="0"/>
                          <w:lang w:val="en-US"/>
                        </w:rPr>
                      </w:pPr>
                      <w:r>
                        <w:rPr>
                          <w:b w:val="0"/>
                          <w:bCs w:val="0"/>
                          <w:caps w:val="0"/>
                          <w:smallCaps w:val="0"/>
                          <w:rtl w:val="0"/>
                          <w:lang w:val="en-US"/>
                        </w:rPr>
                        <w:t>Industry Solutions delivery</w:t>
                      </w:r>
                      <w:r>
                        <w:rPr>
                          <w:b w:val="0"/>
                          <w:bCs w:val="0"/>
                          <w:caps w:val="0"/>
                          <w:smallCaps w:val="0"/>
                          <w:rtl w:val="0"/>
                          <w:lang w:val="en-US"/>
                        </w:rPr>
                        <w:t xml:space="preserve"> into Financial Services, Retail, Manufacturing, Oil and Gas, and Telecommunications. </w:t>
                      </w:r>
                      <w:r>
                        <w:rPr>
                          <w:b w:val="0"/>
                          <w:bCs w:val="0"/>
                          <w:caps w:val="0"/>
                          <w:smallCaps w:val="0"/>
                          <w:rtl w:val="0"/>
                          <w:lang w:val="en-US"/>
                        </w:rPr>
                        <w:t>Co</w:t>
                      </w:r>
                      <w:r>
                        <w:rPr>
                          <w:b w:val="0"/>
                          <w:bCs w:val="0"/>
                          <w:caps w:val="0"/>
                          <w:smallCaps w:val="0"/>
                          <w:rtl w:val="0"/>
                          <w:lang w:val="en-US"/>
                        </w:rPr>
                        <w:t>nsolidation and co</w:t>
                      </w:r>
                      <w:r>
                        <w:rPr>
                          <w:b w:val="0"/>
                          <w:bCs w:val="0"/>
                          <w:caps w:val="0"/>
                          <w:smallCaps w:val="0"/>
                          <w:rtl w:val="0"/>
                          <w:lang w:val="en-US"/>
                        </w:rPr>
                        <w:t>mplex release management strategies</w:t>
                      </w:r>
                      <w:r>
                        <w:rPr>
                          <w:b w:val="0"/>
                          <w:bCs w:val="0"/>
                          <w:caps w:val="0"/>
                          <w:smallCaps w:val="0"/>
                          <w:rtl w:val="0"/>
                          <w:lang w:val="en-US"/>
                        </w:rPr>
                        <w:t>.</w:t>
                      </w:r>
                    </w:p>
                    <w:p>
                      <w:pPr>
                        <w:pStyle w:val="Body A"/>
                        <w:rPr>
                          <w:rFonts w:ascii="Arial" w:cs="Arial" w:hAnsi="Arial" w:eastAsia="Arial"/>
                          <w:sz w:val="24"/>
                          <w:szCs w:val="24"/>
                        </w:rPr>
                      </w:pPr>
                      <w:r>
                        <w:rPr>
                          <w:rFonts w:ascii="Arial" w:cs="Arial" w:hAnsi="Arial" w:eastAsia="Arial"/>
                          <w:sz w:val="24"/>
                          <w:szCs w:val="24"/>
                        </w:rPr>
                      </w:r>
                    </w:p>
                    <w:p>
                      <w:pPr>
                        <w:pStyle w:val="Body A"/>
                        <w:rPr>
                          <w:rFonts w:ascii="Arial" w:cs="Arial" w:hAnsi="Arial" w:eastAsia="Arial"/>
                          <w:b w:val="1"/>
                          <w:bCs w:val="1"/>
                          <w:sz w:val="24"/>
                          <w:szCs w:val="24"/>
                          <w:lang w:val="en-US"/>
                        </w:rPr>
                      </w:pPr>
                      <w:r>
                        <w:rPr>
                          <w:rFonts w:ascii="Arial" w:hAnsi="Arial"/>
                          <w:b w:val="1"/>
                          <w:bCs w:val="1"/>
                          <w:sz w:val="24"/>
                          <w:szCs w:val="24"/>
                          <w:rtl w:val="0"/>
                          <w:lang w:val="en-US"/>
                        </w:rPr>
                        <w:t xml:space="preserve">Relevant Career </w:t>
                      </w:r>
                      <w:r>
                        <w:rPr>
                          <w:rFonts w:ascii="Arial" w:hAnsi="Arial"/>
                          <w:b w:val="1"/>
                          <w:bCs w:val="1"/>
                          <w:sz w:val="24"/>
                          <w:szCs w:val="24"/>
                          <w:rtl w:val="0"/>
                          <w:lang w:val="en-US"/>
                        </w:rPr>
                        <w:t>Highlights</w:t>
                      </w:r>
                      <w:r>
                        <w:rPr>
                          <w:rFonts w:ascii="Arial" w:hAnsi="Arial"/>
                          <w:b w:val="1"/>
                          <w:bCs w:val="1"/>
                          <w:sz w:val="24"/>
                          <w:szCs w:val="24"/>
                          <w:rtl w:val="0"/>
                          <w:lang w:val="en-US"/>
                        </w:rPr>
                        <w:t>:</w:t>
                      </w:r>
                      <w:r>
                        <w:rPr>
                          <w:rFonts w:ascii="Arial" w:cs="Arial" w:hAnsi="Arial" w:eastAsia="Arial"/>
                          <w:b w:val="1"/>
                          <w:bCs w:val="1"/>
                          <w:sz w:val="24"/>
                          <w:szCs w:val="24"/>
                          <w:lang w:val="en-US"/>
                        </w:rPr>
                      </w:r>
                    </w:p>
                    <w:p>
                      <w:pPr>
                        <w:pStyle w:val="Body A"/>
                        <w:rPr>
                          <w:rFonts w:ascii="Arial" w:cs="Arial" w:hAnsi="Arial" w:eastAsia="Arial"/>
                          <w:sz w:val="20"/>
                          <w:szCs w:val="20"/>
                        </w:rPr>
                      </w:pPr>
                      <w:r>
                        <w:rPr>
                          <w:rFonts w:ascii="Arial" w:hAnsi="Arial"/>
                          <w:sz w:val="20"/>
                          <w:szCs w:val="20"/>
                          <w:rtl w:val="0"/>
                        </w:rPr>
                        <w:t>2019-22</w:t>
                      </w:r>
                      <w:r>
                        <w:rPr>
                          <w:rFonts w:ascii="Arial" w:hAnsi="Arial" w:hint="default"/>
                          <w:sz w:val="20"/>
                          <w:szCs w:val="20"/>
                          <w:rtl w:val="0"/>
                          <w:lang w:val="en-US"/>
                        </w:rPr>
                        <w:t xml:space="preserve"> — </w:t>
                      </w:r>
                      <w:r>
                        <w:rPr>
                          <w:rFonts w:ascii="Arial" w:hAnsi="Arial"/>
                          <w:sz w:val="20"/>
                          <w:szCs w:val="20"/>
                          <w:rtl w:val="0"/>
                          <w:lang w:val="en-US"/>
                        </w:rPr>
                        <w:t>SAP CTO and S4HANA Programme Director for Multiple clients in UK Europe and Middle East covering Retail, Manufacturing and Logistics. Providing interim advisory services for SAP and Strategic Partners</w:t>
                      </w:r>
                    </w:p>
                    <w:p>
                      <w:pPr>
                        <w:pStyle w:val="Body A"/>
                        <w:rPr>
                          <w:rFonts w:ascii="Arial" w:cs="Arial" w:hAnsi="Arial" w:eastAsia="Arial"/>
                          <w:sz w:val="20"/>
                          <w:szCs w:val="20"/>
                        </w:rPr>
                      </w:pP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rPr>
                        <w:t>2015-19</w:t>
                      </w:r>
                      <w:r>
                        <w:rPr>
                          <w:rFonts w:ascii="Arial" w:hAnsi="Arial" w:hint="default"/>
                          <w:sz w:val="20"/>
                          <w:szCs w:val="20"/>
                          <w:rtl w:val="0"/>
                          <w:lang w:val="en-US"/>
                        </w:rPr>
                        <w:t xml:space="preserve"> — </w:t>
                      </w:r>
                      <w:r>
                        <w:rPr>
                          <w:rFonts w:ascii="Arial" w:hAnsi="Arial"/>
                          <w:sz w:val="20"/>
                          <w:szCs w:val="20"/>
                          <w:rtl w:val="0"/>
                          <w:lang w:val="en-US"/>
                        </w:rPr>
                        <w:t>SAP Engagement Partner for S/4HANA Delivery - Multiple clients including Petronas, IndoFoods - Middle East/APAC/Asia/Europe for Oil &amp; Gas, Utilities,</w:t>
                      </w:r>
                    </w:p>
                    <w:p>
                      <w:pPr>
                        <w:pStyle w:val="Body A"/>
                        <w:rPr>
                          <w:rFonts w:ascii="Arial" w:cs="Arial" w:hAnsi="Arial" w:eastAsia="Arial"/>
                          <w:sz w:val="20"/>
                          <w:szCs w:val="20"/>
                        </w:rPr>
                      </w:pPr>
                      <w:r>
                        <w:rPr>
                          <w:rFonts w:ascii="Arial" w:hAnsi="Arial"/>
                          <w:sz w:val="20"/>
                          <w:szCs w:val="20"/>
                          <w:rtl w:val="0"/>
                          <w:lang w:val="en-US"/>
                        </w:rPr>
                        <w:t>Manufacturing, Retail Banking IM and Big Data for Clients SAP and Partners</w:t>
                      </w:r>
                    </w:p>
                    <w:p>
                      <w:pPr>
                        <w:pStyle w:val="Body A"/>
                        <w:rPr>
                          <w:rFonts w:ascii="Arial" w:cs="Arial" w:hAnsi="Arial" w:eastAsia="Arial"/>
                          <w:sz w:val="20"/>
                          <w:szCs w:val="20"/>
                        </w:rPr>
                      </w:pP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rPr>
                        <w:t>2012-14</w:t>
                      </w:r>
                      <w:r>
                        <w:rPr>
                          <w:rFonts w:ascii="Arial" w:hAnsi="Arial" w:hint="default"/>
                          <w:sz w:val="20"/>
                          <w:szCs w:val="20"/>
                          <w:rtl w:val="0"/>
                          <w:lang w:val="en-US"/>
                        </w:rPr>
                        <w:t xml:space="preserve"> — </w:t>
                      </w:r>
                      <w:r>
                        <w:rPr>
                          <w:rFonts w:ascii="Arial" w:hAnsi="Arial"/>
                          <w:sz w:val="20"/>
                          <w:szCs w:val="20"/>
                          <w:rtl w:val="0"/>
                          <w:lang w:val="en-US"/>
                        </w:rPr>
                        <w:t>SAP Programme Director supporting multiple clients including Saudi Electric Company - Saudi Arabia (KSA), Central American Retailer, and Co-Operative Group</w:t>
                      </w:r>
                    </w:p>
                    <w:p>
                      <w:pPr>
                        <w:pStyle w:val="Body A"/>
                        <w:rPr>
                          <w:rFonts w:ascii="Arial" w:cs="Arial" w:hAnsi="Arial" w:eastAsia="Arial"/>
                          <w:sz w:val="20"/>
                          <w:szCs w:val="20"/>
                        </w:rPr>
                      </w:pPr>
                      <w:r>
                        <w:rPr>
                          <w:rFonts w:ascii="Arial" w:cs="Arial" w:hAnsi="Arial" w:eastAsia="Arial"/>
                          <w:sz w:val="20"/>
                          <w:szCs w:val="20"/>
                        </w:rPr>
                      </w:r>
                    </w:p>
                    <w:p>
                      <w:pPr>
                        <w:pStyle w:val="Body A"/>
                        <w:rPr>
                          <w:rFonts w:ascii="Arial" w:cs="Arial" w:hAnsi="Arial" w:eastAsia="Arial"/>
                          <w:sz w:val="20"/>
                          <w:szCs w:val="20"/>
                        </w:rPr>
                      </w:pPr>
                      <w:r>
                        <w:rPr>
                          <w:rFonts w:ascii="Arial" w:hAnsi="Arial"/>
                          <w:sz w:val="20"/>
                          <w:szCs w:val="20"/>
                          <w:rtl w:val="0"/>
                        </w:rPr>
                        <w:t>1997-2012</w:t>
                      </w:r>
                      <w:r>
                        <w:rPr>
                          <w:rFonts w:ascii="Arial" w:hAnsi="Arial" w:hint="default"/>
                          <w:sz w:val="20"/>
                          <w:szCs w:val="20"/>
                          <w:rtl w:val="0"/>
                          <w:lang w:val="en-US"/>
                        </w:rPr>
                        <w:t xml:space="preserve"> — </w:t>
                      </w:r>
                      <w:r>
                        <w:rPr>
                          <w:rFonts w:ascii="Arial" w:hAnsi="Arial"/>
                          <w:sz w:val="20"/>
                          <w:szCs w:val="20"/>
                          <w:rtl w:val="0"/>
                          <w:lang w:val="en-US"/>
                        </w:rPr>
                        <w:t>SAP Programme Manager/Director - SAP deliveries for multiple Clients and Consulting Partners including SAP UK, SAP MENA (UAE) for Al Futtaim Motors,</w:t>
                      </w:r>
                    </w:p>
                    <w:p>
                      <w:pPr>
                        <w:pStyle w:val="Body A"/>
                      </w:pPr>
                      <w:r>
                        <w:rPr>
                          <w:rFonts w:ascii="Arial" w:hAnsi="Arial"/>
                          <w:sz w:val="20"/>
                          <w:szCs w:val="20"/>
                          <w:rtl w:val="0"/>
                          <w:lang w:val="en-US"/>
                        </w:rPr>
                        <w:t>AXA Insurance, Vodafone Global Enterprise, Esprit Global - Fashion Retailer, Adidas Group - Retail, Fashion (M&amp;A), Reebok - Retail Fashion,</w:t>
                      </w:r>
                      <w:r>
                        <w:rPr>
                          <w:rFonts w:ascii="Arial" w:hAnsi="Arial"/>
                          <w:sz w:val="20"/>
                          <w:szCs w:val="20"/>
                          <w:rtl w:val="0"/>
                          <w:lang w:val="en-US"/>
                        </w:rPr>
                        <w:t xml:space="preserve"> </w:t>
                      </w:r>
                      <w:r>
                        <w:rPr>
                          <w:rFonts w:ascii="Arial" w:hAnsi="Arial"/>
                          <w:sz w:val="20"/>
                          <w:szCs w:val="20"/>
                          <w:rtl w:val="0"/>
                        </w:rPr>
                        <w:t>Statoil Hydro - Retail Oil &amp; Gas (M&amp;A), Mets</w:t>
                      </w:r>
                      <w:r>
                        <w:rPr>
                          <w:rFonts w:ascii="Arial" w:hAnsi="Arial" w:hint="default"/>
                          <w:sz w:val="20"/>
                          <w:szCs w:val="20"/>
                          <w:rtl w:val="0"/>
                        </w:rPr>
                        <w:t>ä</w:t>
                      </w:r>
                      <w:r>
                        <w:rPr>
                          <w:rFonts w:ascii="Arial" w:hAnsi="Arial"/>
                          <w:sz w:val="20"/>
                          <w:szCs w:val="20"/>
                          <w:rtl w:val="0"/>
                          <w:lang w:val="en-US"/>
                        </w:rPr>
                        <w:t>-Serla Helsinki Paper manufacturer, INA State Oil &amp; Gas Croatia, British Airways, United Nations,</w:t>
                      </w:r>
                      <w:r>
                        <w:rPr>
                          <w:rFonts w:ascii="Arial" w:hAnsi="Arial"/>
                          <w:sz w:val="20"/>
                          <w:szCs w:val="20"/>
                          <w:rtl w:val="0"/>
                          <w:lang w:val="en-US"/>
                        </w:rPr>
                        <w:t xml:space="preserve"> </w:t>
                      </w:r>
                      <w:r>
                        <w:rPr>
                          <w:rFonts w:ascii="Arial" w:hAnsi="Arial"/>
                          <w:sz w:val="20"/>
                          <w:szCs w:val="20"/>
                          <w:rtl w:val="0"/>
                          <w:lang w:val="de-DE"/>
                        </w:rPr>
                        <w:t>Deutsche Telecom, General Motors, Shell Oil &amp; Gas Rotterdam, ICI Group, Reebok, Royal Sun Alliance, British Nuclear Fuels, BAE Systems, British Rail,</w:t>
                      </w:r>
                      <w:r>
                        <w:rPr>
                          <w:rFonts w:ascii="Arial" w:hAnsi="Arial"/>
                          <w:sz w:val="20"/>
                          <w:szCs w:val="20"/>
                          <w:rtl w:val="0"/>
                          <w:lang w:val="en-US"/>
                        </w:rPr>
                        <w:t xml:space="preserve"> </w:t>
                      </w:r>
                      <w:r>
                        <w:rPr>
                          <w:rFonts w:ascii="Arial" w:hAnsi="Arial"/>
                          <w:sz w:val="20"/>
                          <w:szCs w:val="20"/>
                          <w:rtl w:val="0"/>
                          <w:lang w:val="en-US"/>
                        </w:rPr>
                        <w:t>Post Offices, GlaxoSmithKline (GSK), British Rail and RS Components.</w:t>
                      </w:r>
                    </w:p>
                  </w:txbxContent>
                </v:textbox>
                <w10:wrap type="none" side="bothSides" anchorx="margin" anchory="page"/>
              </v:shape>
            </w:pict>
          </mc:Fallback>
        </mc:AlternateContent>
      </w:r>
      <w:r>
        <w:rPr>
          <w:rFonts w:ascii="Arial" w:cs="Arial" w:hAnsi="Arial" w:eastAsia="Arial"/>
          <w:sz w:val="20"/>
          <w:szCs w:val="20"/>
          <w:u w:color="000000"/>
        </w:rPr>
        <w:drawing xmlns:a="http://schemas.openxmlformats.org/drawingml/2006/main">
          <wp:anchor distT="152400" distB="152400" distL="152400" distR="152400" simplePos="0" relativeHeight="251663360" behindDoc="0" locked="0" layoutInCell="1" allowOverlap="1">
            <wp:simplePos x="0" y="0"/>
            <wp:positionH relativeFrom="margin">
              <wp:posOffset>5696381</wp:posOffset>
            </wp:positionH>
            <wp:positionV relativeFrom="page">
              <wp:posOffset>74244</wp:posOffset>
            </wp:positionV>
            <wp:extent cx="1441680" cy="432504"/>
            <wp:effectExtent l="0" t="0" r="0" b="0"/>
            <wp:wrapThrough wrapText="bothSides" distL="152400" distR="152400">
              <wp:wrapPolygon edited="1">
                <wp:start x="0" y="0"/>
                <wp:lineTo x="21600" y="0"/>
                <wp:lineTo x="21600" y="21600"/>
                <wp:lineTo x="0" y="2160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4">
                      <a:extLst/>
                    </a:blip>
                    <a:stretch>
                      <a:fillRect/>
                    </a:stretch>
                  </pic:blipFill>
                  <pic:spPr>
                    <a:xfrm>
                      <a:off x="0" y="0"/>
                      <a:ext cx="1441680" cy="432504"/>
                    </a:xfrm>
                    <a:prstGeom prst="rect">
                      <a:avLst/>
                    </a:prstGeom>
                    <a:ln w="12700" cap="flat">
                      <a:noFill/>
                      <a:miter lim="400000"/>
                    </a:ln>
                    <a:effectLst/>
                  </pic:spPr>
                </pic:pic>
              </a:graphicData>
            </a:graphic>
          </wp:anchor>
        </w:drawing>
      </w:r>
      <w:r>
        <w:drawing xmlns:a="http://schemas.openxmlformats.org/drawingml/2006/main">
          <wp:anchor distT="57150" distB="57150" distL="57150" distR="57150" simplePos="0" relativeHeight="251659264" behindDoc="0" locked="0" layoutInCell="1" allowOverlap="1">
            <wp:simplePos x="0" y="0"/>
            <wp:positionH relativeFrom="page">
              <wp:posOffset>-240459</wp:posOffset>
            </wp:positionH>
            <wp:positionV relativeFrom="page">
              <wp:posOffset>80</wp:posOffset>
            </wp:positionV>
            <wp:extent cx="2129539" cy="10693356"/>
            <wp:effectExtent l="0" t="0" r="0" b="0"/>
            <wp:wrapThrough wrapText="bothSides" distL="57150" distR="57150">
              <wp:wrapPolygon edited="1">
                <wp:start x="0" y="0"/>
                <wp:lineTo x="0" y="21600"/>
                <wp:lineTo x="21601" y="21600"/>
                <wp:lineTo x="21601" y="0"/>
                <wp:lineTo x="0" y="0"/>
              </wp:wrapPolygon>
            </wp:wrapThrough>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5">
                      <a:extLst/>
                    </a:blip>
                    <a:srcRect l="0" t="0" r="0" b="0"/>
                    <a:stretch>
                      <a:fillRect/>
                    </a:stretch>
                  </pic:blipFill>
                  <pic:spPr>
                    <a:xfrm>
                      <a:off x="0" y="0"/>
                      <a:ext cx="2129539" cy="10693356"/>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2300835</wp:posOffset>
                </wp:positionH>
                <wp:positionV relativeFrom="page">
                  <wp:posOffset>99644</wp:posOffset>
                </wp:positionV>
                <wp:extent cx="2954829" cy="431800"/>
                <wp:effectExtent l="0" t="0" r="0" b="0"/>
                <wp:wrapTopAndBottom distT="152400" distB="152400"/>
                <wp:docPr id="1073741829" name="officeArt object" descr="📞 +447771821777🇬🇧  or  +1(352)505-2825🇺🇸…"/>
                <wp:cNvGraphicFramePr/>
                <a:graphic xmlns:a="http://schemas.openxmlformats.org/drawingml/2006/main">
                  <a:graphicData uri="http://schemas.microsoft.com/office/word/2010/wordprocessingShape">
                    <wps:wsp>
                      <wps:cNvSpPr txBox="1"/>
                      <wps:spPr>
                        <a:xfrm>
                          <a:off x="0" y="0"/>
                          <a:ext cx="2954829" cy="431800"/>
                        </a:xfrm>
                        <a:prstGeom prst="rect">
                          <a:avLst/>
                        </a:prstGeom>
                        <a:noFill/>
                        <a:ln w="12700" cap="flat">
                          <a:noFill/>
                          <a:miter lim="400000"/>
                        </a:ln>
                        <a:effectLst/>
                      </wps:spPr>
                      <wps:txbx>
                        <w:txbxContent>
                          <w:p>
                            <w:pPr>
                              <w:pStyle w:val="Default"/>
                              <w:tabs>
                                <w:tab w:val="center" w:pos="4819"/>
                                <w:tab w:val="right" w:pos="9612"/>
                              </w:tabs>
                              <w:bidi w:val="0"/>
                              <w:ind w:left="0" w:right="0" w:firstLine="0"/>
                              <w:jc w:val="center"/>
                              <w:rPr>
                                <w:i w:val="1"/>
                                <w:iCs w:val="1"/>
                                <w:sz w:val="20"/>
                                <w:szCs w:val="20"/>
                                <w:u w:color="000000"/>
                                <w:rtl w:val="0"/>
                                <w:lang w:val="en-US"/>
                              </w:rPr>
                            </w:pPr>
                            <w:r>
                              <w:rPr>
                                <w:rFonts w:ascii="Arial Unicode MS" w:cs="Arial Unicode MS" w:hAnsi="Arial Unicode MS" w:eastAsia="Arial Unicode MS" w:hint="eastAsia"/>
                                <w:b w:val="0"/>
                                <w:bCs w:val="0"/>
                                <w:i w:val="0"/>
                                <w:iCs w:val="0"/>
                                <w:sz w:val="20"/>
                                <w:szCs w:val="20"/>
                                <w:u w:color="000000"/>
                                <w:rtl w:val="0"/>
                                <w:lang w:val="en-US"/>
                              </w:rPr>
                              <w:t>📞</w:t>
                            </w:r>
                            <w:r>
                              <w:rPr>
                                <w:sz w:val="20"/>
                                <w:szCs w:val="20"/>
                                <w:u w:color="000000"/>
                                <w:rtl w:val="0"/>
                                <w:lang w:val="en-US"/>
                              </w:rPr>
                              <w:t xml:space="preserve"> +447771821777</w:t>
                            </w:r>
                            <w:r>
                              <w:rPr>
                                <w:rFonts w:ascii="Arial Unicode MS" w:cs="Arial Unicode MS" w:hAnsi="Arial Unicode MS" w:eastAsia="Arial Unicode MS" w:hint="eastAsia"/>
                                <w:b w:val="0"/>
                                <w:bCs w:val="0"/>
                                <w:i w:val="0"/>
                                <w:iCs w:val="0"/>
                                <w:sz w:val="20"/>
                                <w:szCs w:val="20"/>
                                <w:u w:color="000000"/>
                                <w:rtl w:val="0"/>
                                <w:lang w:val="en-US"/>
                              </w:rPr>
                              <w:t>🇬🇧</w:t>
                            </w:r>
                            <w:r>
                              <w:rPr>
                                <w:sz w:val="20"/>
                                <w:szCs w:val="20"/>
                                <w:u w:color="000000"/>
                                <w:rtl w:val="0"/>
                                <w:lang w:val="en-US"/>
                              </w:rPr>
                              <w:t xml:space="preserve">  or  </w:t>
                            </w:r>
                            <w:r>
                              <w:rPr>
                                <w:sz w:val="20"/>
                                <w:szCs w:val="20"/>
                                <w:u w:color="000000"/>
                                <w:rtl w:val="0"/>
                              </w:rPr>
                              <w:t>+1(352)505-2825</w:t>
                            </w:r>
                            <w:r>
                              <w:rPr>
                                <w:rFonts w:ascii="Arial Unicode MS" w:cs="Arial Unicode MS" w:hAnsi="Arial Unicode MS" w:eastAsia="Arial Unicode MS" w:hint="eastAsia"/>
                                <w:b w:val="0"/>
                                <w:bCs w:val="0"/>
                                <w:i w:val="0"/>
                                <w:iCs w:val="0"/>
                                <w:sz w:val="20"/>
                                <w:szCs w:val="20"/>
                                <w:u w:color="000000"/>
                                <w:rtl w:val="0"/>
                                <w:lang w:val="en-US"/>
                              </w:rPr>
                              <w:t>🇺🇸</w:t>
                            </w:r>
                            <w:r>
                              <w:rPr>
                                <w:i w:val="1"/>
                                <w:iCs w:val="1"/>
                                <w:sz w:val="20"/>
                                <w:szCs w:val="20"/>
                                <w:u w:color="000000"/>
                                <w:rtl w:val="0"/>
                                <w:lang w:val="en-US"/>
                              </w:rPr>
                            </w:r>
                          </w:p>
                          <w:p>
                            <w:pPr>
                              <w:pStyle w:val="Default"/>
                              <w:tabs>
                                <w:tab w:val="center" w:pos="4819"/>
                                <w:tab w:val="right" w:pos="9612"/>
                              </w:tabs>
                              <w:bidi w:val="0"/>
                              <w:ind w:left="0" w:right="0" w:firstLine="0"/>
                              <w:jc w:val="center"/>
                              <w:rPr>
                                <w:rtl w:val="0"/>
                              </w:rPr>
                            </w:pPr>
                            <w:r>
                              <w:rPr>
                                <w:rFonts w:ascii="Arial Unicode MS" w:cs="Arial Unicode MS" w:hAnsi="Arial Unicode MS" w:eastAsia="Arial Unicode MS" w:hint="eastAsia"/>
                                <w:b w:val="0"/>
                                <w:bCs w:val="0"/>
                                <w:i w:val="0"/>
                                <w:iCs w:val="0"/>
                                <w:sz w:val="20"/>
                                <w:szCs w:val="20"/>
                                <w:u w:color="000000"/>
                                <w:rtl w:val="0"/>
                                <w:lang w:val="en-US"/>
                              </w:rPr>
                              <w:t>💻</w:t>
                            </w:r>
                            <w:r>
                              <w:rPr>
                                <w:rStyle w:val="Link"/>
                                <w:outline w:val="0"/>
                                <w:color w:val="0000ff"/>
                                <w:sz w:val="20"/>
                                <w:szCs w:val="20"/>
                                <w:u w:val="single" w:color="0000ff"/>
                                <w:rtl w:val="0"/>
                                <w14:textFill>
                                  <w14:solidFill>
                                    <w14:srgbClr w14:val="0000FF"/>
                                  </w14:solidFill>
                                </w14:textFill>
                              </w:rPr>
                              <w:fldChar w:fldCharType="begin" w:fldLock="0"/>
                            </w:r>
                            <w:r>
                              <w:rPr>
                                <w:rStyle w:val="Link"/>
                                <w:outline w:val="0"/>
                                <w:color w:val="0000ff"/>
                                <w:sz w:val="20"/>
                                <w:szCs w:val="20"/>
                                <w:u w:val="single" w:color="0000ff"/>
                                <w:rtl w:val="0"/>
                                <w14:textFill>
                                  <w14:solidFill>
                                    <w14:srgbClr w14:val="0000FF"/>
                                  </w14:solidFill>
                                </w14:textFill>
                              </w:rPr>
                              <w:instrText xml:space="preserve"> HYPERLINK "http://www.mjd.net"</w:instrText>
                            </w:r>
                            <w:r>
                              <w:rPr>
                                <w:rStyle w:val="Link"/>
                                <w:outline w:val="0"/>
                                <w:color w:val="0000ff"/>
                                <w:sz w:val="20"/>
                                <w:szCs w:val="20"/>
                                <w:u w:val="single" w:color="0000ff"/>
                                <w:rtl w:val="0"/>
                                <w14:textFill>
                                  <w14:solidFill>
                                    <w14:srgbClr w14:val="0000FF"/>
                                  </w14:solidFill>
                                </w14:textFill>
                              </w:rPr>
                              <w:fldChar w:fldCharType="separate" w:fldLock="0"/>
                            </w:r>
                            <w:r>
                              <w:rPr>
                                <w:rStyle w:val="Link"/>
                                <w:outline w:val="0"/>
                                <w:color w:val="0000ff"/>
                                <w:sz w:val="20"/>
                                <w:szCs w:val="20"/>
                                <w:u w:val="single" w:color="0000ff"/>
                                <w:rtl w:val="0"/>
                                <w:lang w:val="en-US"/>
                                <w14:textFill>
                                  <w14:solidFill>
                                    <w14:srgbClr w14:val="0000FF"/>
                                  </w14:solidFill>
                                </w14:textFill>
                              </w:rPr>
                              <w:t>www.mjd.net</w:t>
                            </w:r>
                            <w:r>
                              <w:rPr>
                                <w:sz w:val="20"/>
                                <w:szCs w:val="20"/>
                                <w:u w:color="000000"/>
                                <w:rtl w:val="0"/>
                              </w:rPr>
                              <w:fldChar w:fldCharType="end" w:fldLock="0"/>
                            </w:r>
                            <w:r>
                              <w:rPr>
                                <w:sz w:val="20"/>
                                <w:szCs w:val="20"/>
                                <w:u w:color="000000"/>
                                <w:rtl w:val="0"/>
                                <w:lang w:val="en-US"/>
                              </w:rPr>
                              <w:t xml:space="preserve">  </w:t>
                            </w:r>
                            <w:r>
                              <w:rPr>
                                <w:rFonts w:ascii="Arial Unicode MS" w:cs="Arial Unicode MS" w:hAnsi="Arial Unicode MS" w:eastAsia="Arial Unicode MS" w:hint="default"/>
                                <w:b w:val="0"/>
                                <w:bCs w:val="0"/>
                                <w:i w:val="0"/>
                                <w:iCs w:val="0"/>
                                <w:sz w:val="20"/>
                                <w:szCs w:val="20"/>
                                <w:u w:color="000000"/>
                                <w:rtl w:val="0"/>
                                <w:lang w:val="en-US"/>
                              </w:rPr>
                              <w:t>✉</w:t>
                            </w:r>
                            <w:r>
                              <w:rPr>
                                <w:rFonts w:ascii="Arial Unicode MS" w:cs="Arial Unicode MS" w:hAnsi="Arial Unicode MS" w:eastAsia="Arial Unicode MS"/>
                                <w:b w:val="0"/>
                                <w:bCs w:val="0"/>
                                <w:i w:val="0"/>
                                <w:iCs w:val="0"/>
                                <w:sz w:val="20"/>
                                <w:szCs w:val="20"/>
                                <w:u w:color="000000"/>
                                <w:rtl w:val="0"/>
                                <w:lang w:val="en-US"/>
                              </w:rPr>
                              <w:t>️</w:t>
                            </w:r>
                            <w:r>
                              <w:rPr>
                                <w:rStyle w:val="Link"/>
                                <w:outline w:val="0"/>
                                <w:color w:val="0000ff"/>
                                <w:sz w:val="20"/>
                                <w:szCs w:val="20"/>
                                <w:u w:val="single" w:color="0000ff"/>
                                <w:rtl w:val="0"/>
                                <w14:textFill>
                                  <w14:solidFill>
                                    <w14:srgbClr w14:val="0000FF"/>
                                  </w14:solidFill>
                                </w14:textFill>
                              </w:rPr>
                              <w:fldChar w:fldCharType="begin" w:fldLock="0"/>
                            </w:r>
                            <w:r>
                              <w:rPr>
                                <w:rStyle w:val="Link"/>
                                <w:outline w:val="0"/>
                                <w:color w:val="0000ff"/>
                                <w:sz w:val="20"/>
                                <w:szCs w:val="20"/>
                                <w:u w:val="single" w:color="0000ff"/>
                                <w:rtl w:val="0"/>
                                <w14:textFill>
                                  <w14:solidFill>
                                    <w14:srgbClr w14:val="0000FF"/>
                                  </w14:solidFill>
                                </w14:textFill>
                              </w:rPr>
                              <w:instrText xml:space="preserve"> HYPERLINK "mailto:mike@mjd.net"</w:instrText>
                            </w:r>
                            <w:r>
                              <w:rPr>
                                <w:rStyle w:val="Link"/>
                                <w:outline w:val="0"/>
                                <w:color w:val="0000ff"/>
                                <w:sz w:val="20"/>
                                <w:szCs w:val="20"/>
                                <w:u w:val="single" w:color="0000ff"/>
                                <w:rtl w:val="0"/>
                                <w14:textFill>
                                  <w14:solidFill>
                                    <w14:srgbClr w14:val="0000FF"/>
                                  </w14:solidFill>
                                </w14:textFill>
                              </w:rPr>
                              <w:fldChar w:fldCharType="separate" w:fldLock="0"/>
                            </w:r>
                            <w:r>
                              <w:rPr>
                                <w:rStyle w:val="Link"/>
                                <w:outline w:val="0"/>
                                <w:color w:val="0000ff"/>
                                <w:sz w:val="20"/>
                                <w:szCs w:val="20"/>
                                <w:u w:val="single" w:color="0000ff"/>
                                <w:rtl w:val="0"/>
                                <w:lang w:val="en-US"/>
                                <w14:textFill>
                                  <w14:solidFill>
                                    <w14:srgbClr w14:val="0000FF"/>
                                  </w14:solidFill>
                                </w14:textFill>
                              </w:rPr>
                              <w:t>mike@mjd.net</w:t>
                            </w:r>
                            <w:r>
                              <w:rPr>
                                <w:sz w:val="20"/>
                                <w:szCs w:val="20"/>
                                <w:u w:color="000000"/>
                                <w:rtl w:val="0"/>
                              </w:rPr>
                              <w:fldChar w:fldCharType="end" w:fldLock="0"/>
                            </w:r>
                          </w:p>
                        </w:txbxContent>
                      </wps:txbx>
                      <wps:bodyPr wrap="square" lIns="0" tIns="0" rIns="0" bIns="0" numCol="1" anchor="t">
                        <a:noAutofit/>
                      </wps:bodyPr>
                    </wps:wsp>
                  </a:graphicData>
                </a:graphic>
              </wp:anchor>
            </w:drawing>
          </mc:Choice>
          <mc:Fallback>
            <w:pict>
              <v:shape id="_x0000_s1028" type="#_x0000_t202" style="visibility:visible;position:absolute;margin-left:181.2pt;margin-top:7.8pt;width:232.7pt;height:34.0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tabs>
                          <w:tab w:val="center" w:pos="4819"/>
                          <w:tab w:val="right" w:pos="9612"/>
                        </w:tabs>
                        <w:bidi w:val="0"/>
                        <w:ind w:left="0" w:right="0" w:firstLine="0"/>
                        <w:jc w:val="center"/>
                        <w:rPr>
                          <w:i w:val="1"/>
                          <w:iCs w:val="1"/>
                          <w:sz w:val="20"/>
                          <w:szCs w:val="20"/>
                          <w:u w:color="000000"/>
                          <w:rtl w:val="0"/>
                          <w:lang w:val="en-US"/>
                        </w:rPr>
                      </w:pPr>
                      <w:r>
                        <w:rPr>
                          <w:rFonts w:ascii="Arial Unicode MS" w:cs="Arial Unicode MS" w:hAnsi="Arial Unicode MS" w:eastAsia="Arial Unicode MS" w:hint="eastAsia"/>
                          <w:b w:val="0"/>
                          <w:bCs w:val="0"/>
                          <w:i w:val="0"/>
                          <w:iCs w:val="0"/>
                          <w:sz w:val="20"/>
                          <w:szCs w:val="20"/>
                          <w:u w:color="000000"/>
                          <w:rtl w:val="0"/>
                          <w:lang w:val="en-US"/>
                        </w:rPr>
                        <w:t>📞</w:t>
                      </w:r>
                      <w:r>
                        <w:rPr>
                          <w:sz w:val="20"/>
                          <w:szCs w:val="20"/>
                          <w:u w:color="000000"/>
                          <w:rtl w:val="0"/>
                          <w:lang w:val="en-US"/>
                        </w:rPr>
                        <w:t xml:space="preserve"> +447771821777</w:t>
                      </w:r>
                      <w:r>
                        <w:rPr>
                          <w:rFonts w:ascii="Arial Unicode MS" w:cs="Arial Unicode MS" w:hAnsi="Arial Unicode MS" w:eastAsia="Arial Unicode MS" w:hint="eastAsia"/>
                          <w:b w:val="0"/>
                          <w:bCs w:val="0"/>
                          <w:i w:val="0"/>
                          <w:iCs w:val="0"/>
                          <w:sz w:val="20"/>
                          <w:szCs w:val="20"/>
                          <w:u w:color="000000"/>
                          <w:rtl w:val="0"/>
                          <w:lang w:val="en-US"/>
                        </w:rPr>
                        <w:t>🇬🇧</w:t>
                      </w:r>
                      <w:r>
                        <w:rPr>
                          <w:sz w:val="20"/>
                          <w:szCs w:val="20"/>
                          <w:u w:color="000000"/>
                          <w:rtl w:val="0"/>
                          <w:lang w:val="en-US"/>
                        </w:rPr>
                        <w:t xml:space="preserve">  or  </w:t>
                      </w:r>
                      <w:r>
                        <w:rPr>
                          <w:sz w:val="20"/>
                          <w:szCs w:val="20"/>
                          <w:u w:color="000000"/>
                          <w:rtl w:val="0"/>
                        </w:rPr>
                        <w:t>+1(352)505-2825</w:t>
                      </w:r>
                      <w:r>
                        <w:rPr>
                          <w:rFonts w:ascii="Arial Unicode MS" w:cs="Arial Unicode MS" w:hAnsi="Arial Unicode MS" w:eastAsia="Arial Unicode MS" w:hint="eastAsia"/>
                          <w:b w:val="0"/>
                          <w:bCs w:val="0"/>
                          <w:i w:val="0"/>
                          <w:iCs w:val="0"/>
                          <w:sz w:val="20"/>
                          <w:szCs w:val="20"/>
                          <w:u w:color="000000"/>
                          <w:rtl w:val="0"/>
                          <w:lang w:val="en-US"/>
                        </w:rPr>
                        <w:t>🇺🇸</w:t>
                      </w:r>
                      <w:r>
                        <w:rPr>
                          <w:i w:val="1"/>
                          <w:iCs w:val="1"/>
                          <w:sz w:val="20"/>
                          <w:szCs w:val="20"/>
                          <w:u w:color="000000"/>
                          <w:rtl w:val="0"/>
                          <w:lang w:val="en-US"/>
                        </w:rPr>
                      </w:r>
                    </w:p>
                    <w:p>
                      <w:pPr>
                        <w:pStyle w:val="Default"/>
                        <w:tabs>
                          <w:tab w:val="center" w:pos="4819"/>
                          <w:tab w:val="right" w:pos="9612"/>
                        </w:tabs>
                        <w:bidi w:val="0"/>
                        <w:ind w:left="0" w:right="0" w:firstLine="0"/>
                        <w:jc w:val="center"/>
                        <w:rPr>
                          <w:rtl w:val="0"/>
                        </w:rPr>
                      </w:pPr>
                      <w:r>
                        <w:rPr>
                          <w:rFonts w:ascii="Arial Unicode MS" w:cs="Arial Unicode MS" w:hAnsi="Arial Unicode MS" w:eastAsia="Arial Unicode MS" w:hint="eastAsia"/>
                          <w:b w:val="0"/>
                          <w:bCs w:val="0"/>
                          <w:i w:val="0"/>
                          <w:iCs w:val="0"/>
                          <w:sz w:val="20"/>
                          <w:szCs w:val="20"/>
                          <w:u w:color="000000"/>
                          <w:rtl w:val="0"/>
                          <w:lang w:val="en-US"/>
                        </w:rPr>
                        <w:t>💻</w:t>
                      </w:r>
                      <w:r>
                        <w:rPr>
                          <w:rStyle w:val="Link"/>
                          <w:outline w:val="0"/>
                          <w:color w:val="0000ff"/>
                          <w:sz w:val="20"/>
                          <w:szCs w:val="20"/>
                          <w:u w:val="single" w:color="0000ff"/>
                          <w:rtl w:val="0"/>
                          <w14:textFill>
                            <w14:solidFill>
                              <w14:srgbClr w14:val="0000FF"/>
                            </w14:solidFill>
                          </w14:textFill>
                        </w:rPr>
                        <w:fldChar w:fldCharType="begin" w:fldLock="0"/>
                      </w:r>
                      <w:r>
                        <w:rPr>
                          <w:rStyle w:val="Link"/>
                          <w:outline w:val="0"/>
                          <w:color w:val="0000ff"/>
                          <w:sz w:val="20"/>
                          <w:szCs w:val="20"/>
                          <w:u w:val="single" w:color="0000ff"/>
                          <w:rtl w:val="0"/>
                          <w14:textFill>
                            <w14:solidFill>
                              <w14:srgbClr w14:val="0000FF"/>
                            </w14:solidFill>
                          </w14:textFill>
                        </w:rPr>
                        <w:instrText xml:space="preserve"> HYPERLINK "http://www.mjd.net"</w:instrText>
                      </w:r>
                      <w:r>
                        <w:rPr>
                          <w:rStyle w:val="Link"/>
                          <w:outline w:val="0"/>
                          <w:color w:val="0000ff"/>
                          <w:sz w:val="20"/>
                          <w:szCs w:val="20"/>
                          <w:u w:val="single" w:color="0000ff"/>
                          <w:rtl w:val="0"/>
                          <w14:textFill>
                            <w14:solidFill>
                              <w14:srgbClr w14:val="0000FF"/>
                            </w14:solidFill>
                          </w14:textFill>
                        </w:rPr>
                        <w:fldChar w:fldCharType="separate" w:fldLock="0"/>
                      </w:r>
                      <w:r>
                        <w:rPr>
                          <w:rStyle w:val="Link"/>
                          <w:outline w:val="0"/>
                          <w:color w:val="0000ff"/>
                          <w:sz w:val="20"/>
                          <w:szCs w:val="20"/>
                          <w:u w:val="single" w:color="0000ff"/>
                          <w:rtl w:val="0"/>
                          <w:lang w:val="en-US"/>
                          <w14:textFill>
                            <w14:solidFill>
                              <w14:srgbClr w14:val="0000FF"/>
                            </w14:solidFill>
                          </w14:textFill>
                        </w:rPr>
                        <w:t>www.mjd.net</w:t>
                      </w:r>
                      <w:r>
                        <w:rPr>
                          <w:sz w:val="20"/>
                          <w:szCs w:val="20"/>
                          <w:u w:color="000000"/>
                          <w:rtl w:val="0"/>
                        </w:rPr>
                        <w:fldChar w:fldCharType="end" w:fldLock="0"/>
                      </w:r>
                      <w:r>
                        <w:rPr>
                          <w:sz w:val="20"/>
                          <w:szCs w:val="20"/>
                          <w:u w:color="000000"/>
                          <w:rtl w:val="0"/>
                          <w:lang w:val="en-US"/>
                        </w:rPr>
                        <w:t xml:space="preserve">  </w:t>
                      </w:r>
                      <w:r>
                        <w:rPr>
                          <w:rFonts w:ascii="Arial Unicode MS" w:cs="Arial Unicode MS" w:hAnsi="Arial Unicode MS" w:eastAsia="Arial Unicode MS" w:hint="default"/>
                          <w:b w:val="0"/>
                          <w:bCs w:val="0"/>
                          <w:i w:val="0"/>
                          <w:iCs w:val="0"/>
                          <w:sz w:val="20"/>
                          <w:szCs w:val="20"/>
                          <w:u w:color="000000"/>
                          <w:rtl w:val="0"/>
                          <w:lang w:val="en-US"/>
                        </w:rPr>
                        <w:t>✉</w:t>
                      </w:r>
                      <w:r>
                        <w:rPr>
                          <w:rFonts w:ascii="Arial Unicode MS" w:cs="Arial Unicode MS" w:hAnsi="Arial Unicode MS" w:eastAsia="Arial Unicode MS"/>
                          <w:b w:val="0"/>
                          <w:bCs w:val="0"/>
                          <w:i w:val="0"/>
                          <w:iCs w:val="0"/>
                          <w:sz w:val="20"/>
                          <w:szCs w:val="20"/>
                          <w:u w:color="000000"/>
                          <w:rtl w:val="0"/>
                          <w:lang w:val="en-US"/>
                        </w:rPr>
                        <w:t>️</w:t>
                      </w:r>
                      <w:r>
                        <w:rPr>
                          <w:rStyle w:val="Link"/>
                          <w:outline w:val="0"/>
                          <w:color w:val="0000ff"/>
                          <w:sz w:val="20"/>
                          <w:szCs w:val="20"/>
                          <w:u w:val="single" w:color="0000ff"/>
                          <w:rtl w:val="0"/>
                          <w14:textFill>
                            <w14:solidFill>
                              <w14:srgbClr w14:val="0000FF"/>
                            </w14:solidFill>
                          </w14:textFill>
                        </w:rPr>
                        <w:fldChar w:fldCharType="begin" w:fldLock="0"/>
                      </w:r>
                      <w:r>
                        <w:rPr>
                          <w:rStyle w:val="Link"/>
                          <w:outline w:val="0"/>
                          <w:color w:val="0000ff"/>
                          <w:sz w:val="20"/>
                          <w:szCs w:val="20"/>
                          <w:u w:val="single" w:color="0000ff"/>
                          <w:rtl w:val="0"/>
                          <w14:textFill>
                            <w14:solidFill>
                              <w14:srgbClr w14:val="0000FF"/>
                            </w14:solidFill>
                          </w14:textFill>
                        </w:rPr>
                        <w:instrText xml:space="preserve"> HYPERLINK "mailto:mike@mjd.net"</w:instrText>
                      </w:r>
                      <w:r>
                        <w:rPr>
                          <w:rStyle w:val="Link"/>
                          <w:outline w:val="0"/>
                          <w:color w:val="0000ff"/>
                          <w:sz w:val="20"/>
                          <w:szCs w:val="20"/>
                          <w:u w:val="single" w:color="0000ff"/>
                          <w:rtl w:val="0"/>
                          <w14:textFill>
                            <w14:solidFill>
                              <w14:srgbClr w14:val="0000FF"/>
                            </w14:solidFill>
                          </w14:textFill>
                        </w:rPr>
                        <w:fldChar w:fldCharType="separate" w:fldLock="0"/>
                      </w:r>
                      <w:r>
                        <w:rPr>
                          <w:rStyle w:val="Link"/>
                          <w:outline w:val="0"/>
                          <w:color w:val="0000ff"/>
                          <w:sz w:val="20"/>
                          <w:szCs w:val="20"/>
                          <w:u w:val="single" w:color="0000ff"/>
                          <w:rtl w:val="0"/>
                          <w:lang w:val="en-US"/>
                          <w14:textFill>
                            <w14:solidFill>
                              <w14:srgbClr w14:val="0000FF"/>
                            </w14:solidFill>
                          </w14:textFill>
                        </w:rPr>
                        <w:t>mike@mjd.net</w:t>
                      </w:r>
                      <w:r>
                        <w:rPr>
                          <w:sz w:val="20"/>
                          <w:szCs w:val="20"/>
                          <w:u w:color="000000"/>
                          <w:rtl w:val="0"/>
                        </w:rPr>
                        <w:fldChar w:fldCharType="end" w:fldLock="0"/>
                      </w:r>
                    </w:p>
                  </w:txbxContent>
                </v:textbox>
                <w10:wrap type="topAndBottom" side="bothSides" anchorx="page" anchory="page"/>
              </v:shape>
            </w:pict>
          </mc:Fallback>
        </mc:AlternateContent>
      </w:r>
    </w:p>
    <w:sectPr>
      <w:headerReference w:type="default" r:id="rId6"/>
      <w:footerReference w:type="default" r:id="rId7"/>
      <w:pgSz w:w="11900" w:h="16840" w:orient="portrait"/>
      <w:pgMar w:top="1134" w:right="567" w:bottom="1367" w:left="567"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jc w:val="righ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1"/>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